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eastAsia="標楷體" w:hAnsiTheme="majorBidi" w:cstheme="majorBidi"/>
          <w:color w:val="000000" w:themeColor="text1"/>
        </w:rPr>
        <w:id w:val="-110818856"/>
        <w:docPartObj>
          <w:docPartGallery w:val="Cover Pages"/>
          <w:docPartUnique/>
        </w:docPartObj>
      </w:sdtPr>
      <w:sdtEndPr>
        <w:rPr>
          <w:kern w:val="0"/>
          <w:sz w:val="2"/>
        </w:rPr>
      </w:sdtEndPr>
      <w:sdtContent>
        <w:p w14:paraId="4B730285" w14:textId="4112A29C" w:rsidR="00515776" w:rsidRPr="00D60780" w:rsidRDefault="00515776">
          <w:pPr>
            <w:rPr>
              <w:rFonts w:asciiTheme="majorBidi" w:eastAsia="標楷體" w:hAnsiTheme="majorBidi" w:cstheme="majorBidi"/>
              <w:color w:val="000000" w:themeColor="text1"/>
            </w:rPr>
          </w:pPr>
          <w:r w:rsidRPr="00D60780">
            <w:rPr>
              <w:rFonts w:asciiTheme="majorBidi" w:eastAsia="標楷體" w:hAnsiTheme="majorBidi" w:cstheme="majorBidi"/>
              <w:noProof/>
              <w:color w:val="000000" w:themeColor="text1"/>
            </w:rPr>
            <mc:AlternateContent>
              <mc:Choice Requires="wpg">
                <w:drawing>
                  <wp:anchor distT="0" distB="0" distL="114300" distR="114300" simplePos="0" relativeHeight="251662336" behindDoc="0" locked="0" layoutInCell="1" allowOverlap="1" wp14:anchorId="163494D1" wp14:editId="5FE3EA67">
                    <wp:simplePos x="0" y="0"/>
                    <wp:positionH relativeFrom="page">
                      <wp:posOffset>228600</wp:posOffset>
                    </wp:positionH>
                    <wp:positionV relativeFrom="page">
                      <wp:posOffset>243840</wp:posOffset>
                    </wp:positionV>
                    <wp:extent cx="7025640" cy="1722120"/>
                    <wp:effectExtent l="0" t="0" r="7620" b="0"/>
                    <wp:wrapNone/>
                    <wp:docPr id="149" name="群組 157"/>
                    <wp:cNvGraphicFramePr/>
                    <a:graphic xmlns:a="http://schemas.openxmlformats.org/drawingml/2006/main">
                      <a:graphicData uri="http://schemas.microsoft.com/office/word/2010/wordprocessingGroup">
                        <wpg:wgp>
                          <wpg:cNvGrpSpPr/>
                          <wpg:grpSpPr>
                            <a:xfrm>
                              <a:off x="0" y="0"/>
                              <a:ext cx="7025640" cy="1722120"/>
                              <a:chOff x="0" y="-1"/>
                              <a:chExt cx="7315200" cy="1216153"/>
                            </a:xfrm>
                          </wpg:grpSpPr>
                          <wps:wsp>
                            <wps:cNvPr id="150" name="矩形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矩形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DF97701" id="群組 157" o:spid="_x0000_s1026" style="position:absolute;margin-left:18pt;margin-top:19.2pt;width:553.2pt;height:135.6pt;z-index:251662336;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jOUmQUAAHgbAAAOAAAAZHJzL2Uyb0RvYy54bWzsWdFu2zYUfR+wfyD0&#10;OCCxJUd2bcQpgnYJChRtsHZo+8jIlCVAEjWSjpP9zIC97SP2OcN+Y4ekKFNOYisOUGBAXizJvJeX&#10;PPfokjw6fX1bFuSGCZnzah6Ex8OAsCrhi7xazoNfP18cvQqIVLRa0IJXbB7cMRm8Pvvxh9N1PWMR&#10;z3ixYIKgk0rO1vU8yJSqZ4OBTDJWUnnMa1ahMeWipAqPYjlYCLpG72UxiIbD8WDNxaIWPGFS4t+3&#10;tjE4M/2nKUvUxzSVTJFiHmBsyvwK83utfwdnp3S2FLTO8qQZBj1gFCXNKwRtu3pLFSUrkd/rqswT&#10;wSVP1XHCywFP0zxhZg6YTTjcms2l4KvazGU5Wy/rFiZAu4XTwd0mH24uRf2pvhJAYl0vgYV50nO5&#10;TUWprxgluTWQ3bWQsVtFEvw5GUbx+ATIJmgLJ1EURg2oSQbkN35HocU6yX52rqMwRgob1ygch/FI&#10;2wxc5EFnPOsaDJEbEOTzQPiU0ZoZbOUMIFwJki8wgxjjqWgJpv77x1///P0nic24dXBYtTjJmQRk&#10;j4LkJtui1JlqOBqOJt2p0lmykuqScQM4vXkvlWXmAneGV4tmWAmvKpkr9hUDTcsCZP1pQIZkTSaj&#10;MBqPHaO3zb91zTMSRoB7+pj519Drvel5fwzfaUj2xogOieE7NXPYH2nkReqBlW/eO8bJ02J0zfdi&#10;1U3fS7Z3cddP32g8noRRvJ+7vhNq2HQ8iffzqpvEvVnxzXvzKn4ar7rmL7x6sHh+e3YVGY3DaTx8&#10;Yi2ZjEYn4OLepPg86RHCN3+hVbOlu7cAfvfFKYym43GPbPuV54VWO3cl/io4jZuyjj3nq/ixrPse&#10;Zktis/KI+da2x/Rslo6dMe4xa3cMv/ZMRj1j+E7hhlm7I3WZFU2xV98/G99pU7B2B/IrkC1YOwHz&#10;zcPhNIzta7I7hr+w9cu979Ej912q7F3Mu+ao6buH75Pk8A317hg+SXrH8J0OZNazlsLdU/Kp8tSl&#10;8BBm9Yixg1Y4ui7diY1m7hCX3FbNKQ53hGplZGjEgppLfUD2j3Q4RbtHHNnsaRheehezxxkE853N&#10;sRXj6ecMEvjO0ZMio2L4zu5k2y8yEuw7nzwpMlLhO5tVwM3ZXhvgBYQgLQEVRgJSAYEEJAICCeja&#10;LgU1VTpfGmd9S9aQNpoDNcmgCzQs1e0lv2GfubFUG33DJWvTWlS+VdsbBuxsnYW71qY/39LFtURw&#10;du5q7Zs9g4HCFuwGQ2fmrtYcdQtDaMpuD8vtwSYFl8yORyNl9JoWPQ26J2QUhrgVv8iLwk0BDlpN&#10;sfqJuVN3BdNwFtUvLIUMg1ciMu+HUQHZm0KQG4rk0SRhlQptU0YXzP6NbThUJNt962GGZTrUPaeI&#10;3/bddKAVxvt9224ae+3KjIjYOtsXtw3THZh1bj1MZF6p1rnMKy4emlmBWTWRrb0DyUKjUbrmizuI&#10;VIJbCVPWyUUupHpPpbqiAjIQ8godVn3ET1pw8Bc0NXcBybj4/aH/tT1UNLQGZA0NdB7I31ZUsIAU&#10;7yroa9PwREt7yjycxBNIe0T4Ldd+S7Uq33CkCYUIozO32l4V7jYVvPwCufZcR0UTrRLERsFTeBXt&#10;wxuFZzRB8E3Y+bm5h1AKfr2vPtWJ7lyjWmPmn2+/UFETfTsPFJS2D9xpenTmFDTwcWOrPSt+vlI8&#10;zbW8ZnhocW0eoC9qFfS7CI2AqSM0hgcpjYb4YOnjmqqr5U7N1XhoobFBTldGg+kWZE6LvC7yWr++&#10;Gjx934jQSNOWBP2AVG/l7bc8WZV4ca1eL1hBFT4WyCyvJegxY+U1W6Aav1s0CrFUgqkEhcW9tyjd&#10;CHc0iSdudWhNkF9/gC/1Jn2pN/+3emM+c+Dzjlmymk9R+vuR/2zq0+aD2dl/AAAA//8DAFBLAwQK&#10;AAAAAAAAACEAmxsUEWhkAABoZAAAFAAAAGRycy9tZWRpYS9pbWFnZTEucG5niVBORw0KGgoAAAAN&#10;SUhEUgAACWAAAAGPCAYAAADYsOteAAAACXBIWXMAAC4jAAAuIwF4pT92AAAAGXRFWHRTb2Z0d2Fy&#10;ZQBBZG9iZSBJbWFnZVJlYWR5ccllPAAAY/VJREFUeNrs3e1uG2l6LuoqkqKoL9qR7e1xz3gjwUJm&#10;gPVjAQtY+RkkJ7DzJ0AOYR3APqucQI5jY//dQSYTz7TbbUmWKFmiLX5sPmS91ttsutuyVRI/rgt4&#10;UaWiu+muUtti8eb9lOPx+P8qAAAAAJbD9WT1JutssgaTdTRZV2VZXjo1AAAAAMAyKgWwAAAAgBVx&#10;PFkRxLoqZsGs67Ise04LAAAAAPCQBLAAAACAVRchrMvipjkrglnHTgsAAAAAcB8EsAAAAIB1ldqy&#10;UnPWpWAWAAAAAHDXBLAAAACATXNd3LRlXVXbXlmW104NAAAAAHBbAlgAAAAAN1JbVgSzjmJbluWl&#10;0wIAAAAAfI4AFgAAAMCvi2BW3pwV4wx7TgsAAAAAIIAFAAAA8PUihBXBrNScFcGsY6cFAAAAADaH&#10;ABYAAADA3UtjDFNzVrRm9cqyvHZqAAAAAGC9CGABAAAA3J98jOFgso4m66osy0unBgAAAABWkwAW&#10;AAAAwHJIYwyjOSuCWddlWfacFgAAAABYbgJYAAAAAMstQliXxU1zVgSzjp0WAAAAAHgQzclqVasx&#10;WVsCWAAAAACrKbVlpeasS8EsAAAAALgT02BVMQtbxdqerLI69jMCWAAAAADr5bq4acu6qra9siyv&#10;nRoAAAAA+Ik8WBUrglft2/5LBLAAAAAANkdqy4pg1lFsy7K8dFoAAAAAWGOpySpt8/GBd0IACwAA&#10;AIAIZuXNWTHOsOe0AAAAALAi8vaq+fGBdRlN1iCWABYAAAAAnxMhrAhmpeasCGYdOy0AAAAAPID5&#10;9qp8fGCdPhazsNV1tcaT9SH/BQJYAAAAANxWGmOYmrOiNatXluW1UwMAAADAN5hvr8qbreoU97WG&#10;2Tbtj77kHxbAAgAAAOCu5GMMo379aLKuyrK8dGoAAAAAyOTtVanZqu6QVQpWRXvVp/GB1bFvIoAF&#10;AAAAwH1IYwyjOSuCWddlWfacFgAAAIC1lbdXzY8PrMt8e1U+PrA2AlgAAAAAPKQIYV0WN81ZEcw6&#10;dloAAAAAVkLeXjU/PrAu8+1VEa4aF7NmqwchgAUAAADAMkptWak561IwCwAAAOBBpGBVaq/KxwfW&#10;KW+vyscHLh0BLAAAAABWSdxwS21ZV9W2V5bltVMDAAAA8NXm26vy8YF1yturUrNVGh+4MgSwAAAA&#10;AFgXqS0rgllHsS3L8tJpAQAAAPgkb69K4wNTs1VdUntVBKsGxU/HB64FASwAAAAA1l0Es/LmrBhn&#10;2HNaAAAAgDWVt1fNjw+sy3x7VT4+cO0JYAEAAACwqSKEdZltI5h17LQAAAAAK2C+vWq7uBkfWJcU&#10;skrtVfn4wI0mgAUAAAAAP5XGGKbmrGjN6pVlee3UAAAAAPcotVelYFU+PrBOeXtVPj5w5JIsJoAF&#10;AAAAAF8mH2N4lbZlWV46NQAAAMA3yNur8vGBdcrbq+abrbglASwAAAAA+HbRlpWas44m67osy57T&#10;AgAAAFTy9qr58YF1mW+vimYrIasaCGABAAAAQH0ihHVZ3DRnXQpmAQAAwNrK26vmxwfWZb69Kh8f&#10;yD0RwAIAAACA+5faslJzVgSzjp0WAAAAWHrz7VV5s1Wd8mBVPj6QJdByCgAAAADg3u1W60k6MB7H&#10;fdPpDdTUlnVVbXtlWfrUKgAAANyf+faqrWxbp3j9P8y2+fhAHth4PI5ms+3qy51ilruK74sdDVgA&#10;AAAAsPxSMCs1Zx3FtizLS6cGAAAAvlreXpWPD6z7NX5qr5ofH8gDGI/HB9XufMAqjY48+LV/hwAW&#10;AAAAAKy2GF2YN2fFOMOe0wIAAABTebBqfnxgXebbq/LxgdyD8Xi8W/w8QNUubgJ2+ePfTAALAAAA&#10;ANZTasxK2whmHTstAAAArKEUrIpwzfz4wLrMt1flzVbUYDwex/Xcrb5MIwDDfvZ9sPsQvzcBLAAA&#10;AADYLGmMYWrOitasXlmWPoULAADAMptvr8rHB9Ypb69KzVZCVncoGwE4H7D64hGAD00ACwAAAAAI&#10;+RjDq7Qty/LSqQEAAOCezLdX5eMD635NnNqr5scH8hXG43Fcs+3qyzxgtVPt3+kIwIcmgAUAAAAA&#10;/Jpoy0rNWUeTdV2WZc9pAQAA4Cvl7VX5+MA65e1V8+MD+QJzIwDzgNWDjwB8aAJYAAAAAMDXihDW&#10;ZXHTnHUpmAUAAEAlb69KzVZpfGBdUrAqtVfl4wP5jPF4nNqo5gNWKRR34Cz9MgEsAAAAAOCupbas&#10;1JwVwaxjpwUAAGDtpPaqtPLxgXWZb6/KxwdSmRsBuFNdn3wEYDzWdqbuhgAWAAAAAHBf4qZ4asu6&#10;qra9six9EhkAAGB5zbdX5eMD65S3V6XxganZamONx+PURjUfsJpvsOIeCWABAAAAAA8tBbNSc9ZR&#10;bMuyvHRqAAAA7k2EeVKIJx8fWPfrwdReNT8+cGNkIwBDHrBK5z9/nCUkgAUAAAAALLMYXZg3Z8U4&#10;w57TAgAA8FXy9qp8fGCjxuecb6+KZqs0PnBtfWYEYNjProURgGtCAAsAAAAAWEWpMSttI5h17LQA&#10;AAD8pL0qjQ9MzVZ1Se1VKViVjw9cK9kIwHzc307x8wYrNogAFgAAAACwTtIYw9ScFa1ZvbIsr50a&#10;AABgjcy3V+XjA+uUt1fl4wNX2mdGAMbXO9W+EYD8IgEsAAAAAGAT5GMMr9K2LMtLpwYAAFhS8+1V&#10;+fjAOuXtVfPjA1fGeDzOG6rycYBpBGD+OHwTASwAAAAAYNNFW1ZqzjqarOuyLHtOCwAAcE/yYFU+&#10;PrBOeXvV/PjApfaZEYDt7JwZAci9E8ACAAAAAFgsQliXxU1z1qVgFgAA8JVSk1Xa5uMD6zLfXpU3&#10;Wy2V8XicN1TtVOcmHwEYj7V9G7GsBLAAAAAAAG4ntWWl5qwIZh07LQAAsPHy9qr58YF1mW+vus62&#10;D+oXRgDuZOfFCEDWggAWAAAAAMDdiDc4UlvWVbXtlWV57dQAAMDamG+vyscH1ilvr8rHB9678Xi8&#10;W9yEytK4v3wEYP44bAQBLAAAAACAeqVgVmrOOoptWZaXTg0AACyl+faqvNmq7tcOKVg1Pz6wVp8Z&#10;ARj2q60RgPALBLAAAAAAAB5OjC7Mm7NinGHPaQEAgHuRt1elZqu6Q0YpWBUhq/nxgXduPB7nDVXz&#10;IwDDgW8D+HYCWAAAAAAAyyc1ZqVtBLOOnRYAALi1vL1qfnxgXebbq/Lxgd/sMyMA4+udat8IQLhn&#10;AlgAAAAAAKsjjTFMzVnRmtUry/LaqQEAYIPl7VXz4wPrMt9elY8PvLXxeBy/193qy0UjAPPHgSUj&#10;gAUAAAAAsPryMYZXaVuW5aVTAwDAmkjBqtRelY8PrFPeXpWPD/wi2QjAPEDVLm5GHRoBCGtAAAsA&#10;AAAAYL1FW1ZqzjqarOuyLHtOCwAAS2i+vSofH1invL0qNVul8YE/Mx6P4/ezXX25aATg9j38noEl&#10;IoAFAAAAALCZIoR1Wdw0Z10KZgEAcE/y9qo0PjA1W9UltVdFsGpQ/HR84PwIwDxgtVPcBMKMAAQW&#10;EsACAAAAACCX2rJSc1YEs46dFgAAbilvr5ofH1iX+faqj//6r/+6/S//8i/RbvW5EYC71WMAX00A&#10;CwAAAACALxFvYqW2rKtq2yvL8tqpAQDYWPPtVdvFTVtUbf7hH/6h+J//8382u93u8O///u9bjx8/&#10;bvyv//W/osnKCEDgQQhgAQAAAADwLVIwKzVnHcW2LMtLpwYAYC2k9qoUrMrHB96pf/qnf9qP7W9+&#10;85utP/zhD+X29vbob//2b7cODw+LR48ejV6+fLnd6XTGLgmwbASwAAAAAACoS4wuzJuzYpxhz2kB&#10;AFhKeXtVPj7wm/zjP/7jTrfbnTZi/ff//t/3Yjv5ur23t9d+9OjR4K/+6q+2f/Ob34za7fboyZMn&#10;g8ljo8nxocsBrBIBLAAAAAAA7ltqzErbCGYdOy0AALVLTVZpm48P/GIvXrxo/t3f/d103N/f/M3f&#10;dHZ2dprV8WmD1dbWVuPg4GD6eKfTGe7u7kaoajA5Pp78mo9CVsC6EcACAAAAAGBZpDGGqTkrWrN6&#10;ZVleOzUAAF8sb6+aHx/4i9IIwIODg8bLly+nAaqnT5/ubG1tTf/Zw8PDvUX/XKvVGne73cHOzs5w&#10;b29vFCGrdrs9fv78+cDlADaBABYAAAAAAMsuH2N4lbZlWV46NQDAhppvr4rxgWUxC1v9xP/4H/+j&#10;/dd//dfTUYJpBOD29nbz8PBwGrDa3d3d6nQ6XzRqcPLPXLdardHjx4+Hk/3B5N8zevnypbA8sPEE&#10;sAAAAAAAWGXRlpWas44KwSwAYH3Mt1d9Gh+YjwD8zW9+s3V4eDgNUC0aAXhbk39u2mQVIav9/f3h&#10;5Ovhs2fPBp1OZ+ySACwmgAUAAAAAwDqKxqzL4qY567Isy57TAgAsoU/tVf/8z//c3d/fbw0Gg500&#10;ArDb7bb39vamAavPjQC8rQhZbW1tjZ8+fXrdbrdHT548GUyeZ/To0aOhywFwewJYAAAAAABsktSW&#10;lZqzIph17LQAAHUZj8ftf/u3f9s7OTkp+/3+o+vr63asra2t7mTbuM0IwNuY/DuHk393hKqmYasX&#10;L158bLfb4+fPnw9cFYC7JYAFAAAAAAA3wayzbNsry/LaqQEAFhmPxwfVboSntl+9etW4uLjY/8tf&#10;/rIzGo2ixap7eXnZ6Pf7zbp+D61Wa9ztdqcjA/f29kaHh4eD7e3t0cuXL/0MA3CPBLAAAAAAAODz&#10;4s3LNM4wgllHsS3L8tKpAYD1Mx6PdyebFJjKA1bThqrT09P98/Pz9vHxcevjx4+No6Ojrevr63Jy&#10;rFXn7+vw8PC61WqNHj9+PNzf3x8eHBwMhawAlocAFgAAAAAAfJ00xjA1ZsU4w57TAgDLZTweR6Bq&#10;t/pyZ7JSWGq/2m4XVcAq9Pv98u3bt63z8/PmxcVF8/T0tDkYDBonJydbdf4+Dw4OpqMCnz59ep1C&#10;Vs+ePRt0Op2xqwiw3ASwAAAAAADgbqXGrLSNYNax0wIAdysbATgfsJpvsFro1atXWx8+fIhgVev9&#10;+/eNq6urZq/Xi9GBZV2/506nM9zd3R1FyKrdbo+ePHky6Ha7o0ePHg1dUYDVJYAFAAAAAAD3I7Vl&#10;peasaUirLEvjgwCgMh6Po4lqu/oyD1jtVPv5iMBf9ebNmxgVWL5+/bodowLPzs5adYesWq3WuNvt&#10;Dh49ejRttHrx4sXHdrs9fv78+cAVBlhPAlgAAAAAAPCwIoAVbVkxxjCNM7wqy/LSqQFgHcyNAMwD&#10;VmkEYP74rZ2dnUVzVeP4+DiarJoRsrq8vGz0+/1mXf9NKWS1s7Mz3NvbGx0eHg62t7dHL1++FKwG&#10;2EACWAAAAAAAsLxSW1YEs44KwSwAlshnRgC2qxUO7uq5+v1++fbt21aErD5+/Ng4Ojraikar8/Pz&#10;Vp3/jYeHh9etVmv0+PHj4f7+/vDg4GD47NmzQafTGfsOACARwAIAAAAAgNUTjVmXxU1z1mVZlj2n&#10;BYBvNTcCMMb+RcApHwEYj7Xrev5Xr15tnZ+fNy8uLpqnp6fNwWDQODk52arzv/ng4GA6KvDp06fX&#10;7XZ79OTJk4GQFQC3IYAFAAAAAADrI7VlpeasCGYdOy0Am+0XRgBGqKpZfOMIwNuKkNWHDx8iWBUj&#10;AxtXV1cxQrA1GAzKup6z0+kMd3d3R48ePZqGrV68ePGx2+3G10PfIQB8KwEsAAAAAABYfymYdZZt&#10;e2VZXjs1AKtrPB5HaKpZfZnG/eUjAPPH79WbN29iVGD5+vXrdowKPDs7a11eXjb6/X5tv59WqzXu&#10;druDnZ2d4d7e3ihCVu12e/z8+fOB7xYA6iSABQAAAAAAmysCWGmcYQSzjmJbluWlUwPwMD4zAjDs&#10;V9taRwDextnZWTRXNY6PjyNs1Tg6OtqqO2QVDg8Pr1PIarI/2N7eHr18+VKoGIAHI4AFAAAAAAAs&#10;ksYYpsasGGfYc1oAvs54PE4NVfm4vzQCMBws4++73++Xb9++bZ2fnzcvLi6ap6enzRgZOPm6Vefz&#10;Rsiq1WqNHj9+PNzf3x8eHBwMnz17Nuh0OmPfTQAsGwEsAAAAAADgNlJjVtpGMOvYaQE20WdGAMbX&#10;O9X+g40AvK1Xr15tffjwoXFyctKKkNVgMIj9rTqf8+DgYLC1tTV++vTpdbvdHj158mTQ7XZHjx49&#10;GvruAmCVCGABAAAAAAB3IbVlpeasaUirLEsjoYCVMh6P5xuq5kcA5o+vlDdv3kybrCJk9f79+0Y0&#10;WfV6vdZgMCjres5OpzPc3d2NUNU0bPXixYuP7XZ7/Pz584HvNgDWhQAWAAAAAABQpwhgRVtWjDFM&#10;4wyvyrK8dGqA+/SZEYDtaoWDdfjvjJDVx48fy9evX7evr6/Ls7Oz1uXlZaPf79fWxNVqtcbdbnew&#10;s7Mz3NvbGx0eHg5iZKCQFQCbQgALAAAAAAB4KKktK4JZR4VgFnBL4/E4wlPb1ZeLRgDGY+11++8+&#10;OzuL5qrG8fFxhK0aR0dHWxG2Oj8/b9X5vIeHh9etVmv0+PHjYYSstre3Ry9fvtR0CMDGE8ACAAAA&#10;AACWTTRmXRY3zVmXZVn2nBbYDHMjAPOAVYSqmsUKjwC8jX6/X759+3Y6MvDi4qJ5enraHAwGjZOT&#10;k606n/fg4GA6KvDp06fX+/v7w2iyevbs2aDT6Yx9dwLAYgJYAAAAAADAqkhtWak5K4JZx04LrIbx&#10;eByhqfkAVT4CMD2+UV69erX14cOHCFa13r9/37i6umrWHbLqdDrD3d3dUYSs2u326MmTJ4Nutzt6&#10;9OjR0HcqANyeABYAAAAAALDqUjDrLNv2yrI0FgtqNjcCMBqq0gi8/Wq7liMAb+vNmzcxKrB8/fp1&#10;O4Wser1eazAYlHU9ZwpZPXr0aNpo9eLFi4/tdnv8/Pnzge9cALhbAlgAAAAAAMC6igBWGmcYwayj&#10;2JZleenUwC8bj8cH1e6iEYDhwFn6qbOzswhVNY6Pj6PJqjn5unV5edno9/u1tXq1Wq1xt9sd7Ozs&#10;DPf29kaHh4eD7e3t0cuXLwVQAeAeCWABAAAAAACbKI0xTI1ZMc6w57SwzrIRgCEPWG30CMDb6Pf7&#10;5du3b1sRsvr48WPj6Oho6/r6ujw/P2/V+byHh4fXrVZr9Pjx4+H+/v7w4OBg+OzZs0Gn0xm7KgDw&#10;8ASwAAAAAAAAbqTGrLSNYNax08KyGo/HEZjarb5cNAIwf5wvkEJW5+fnzYuLi+bp6WlzMBg0Tk5O&#10;tup83oODg+mowKdPn1632+3RkydPBkJWALAaBLAAAAAAAAB+XWrLSs1Z05BWWZbGfFGLbATgfMDK&#10;CMA78urVq60PHz5EsCpGBjaurq5ihGBrMBiUdT1np9MZ7u7ujh49ejTY29sbRsiq2+3G10NXBABW&#10;lwAWAAAAAADA14sAVrRlxRjDNM7wqizLS6eGeePxOEb9bVdf5gGrnWo/Hms7U3fnzZs3MSqwfP36&#10;dTtGBZ6dnbXqDlm1Wq1xt9sdRMgqGq1evHjxsd1uj58/fz5wRQBgPQlgAQAAAAAA1CO1ZUUw66gQ&#10;zFpLcyMA84CVEYD35OzsLJqrGsfHxxG2ahwdHW1dXl42+v1+s87nPTw8vN7Z2Rnu7e2NJvuD7e3t&#10;0cuXL7XiAcAGEsACAAAAAAC4X9GYdVncNGddlmXZc1qWy3g8jtBUs/hpgKpd3DRUpce5B/1+v3z7&#10;9m3r/Py8eXFx0YyQVTRaTb5u1fm8EbJqtVqjx48fD/f394cHBwfDZ8+eDTqdzthVAQASASwAAAAA&#10;AIDlkNqyUnNWBLOOnZa7MzcCMMb+RXjHCMAl8urVq60Usjo9PW0OBoPGycnJVp3PeXBwMB0V+PTp&#10;0+t2uz168uTJoNvtjh49ejR0RQCALyGABQAAAAAAsNxSMOss2/bKsjTqrDIejw+q3fmAVWqoOnCW&#10;lsebN2+mTVYnJyet9+/fN66urmKEYGswGJR1PWen0xnu7u5GqGoatnrx4sVHISsA4K4IYAEAAAAA&#10;AKymCGClMYaDyTqarKuyLC/X4T8uGwEY8oCVEYArIEJWHz9+LF+/ft2OUYFnZ2ety8vLRr/fr+2a&#10;tVqtcbfbHezs7Az39vZGh4eHgxgZ+Pz584ErAgDUSQALAAAAAABg/aQxhqkxK8YZ9h76NzUejyN8&#10;s1t9mUYAhv1qmz/Okjs7O4vmqsbx8XGErRpHR0dbEbY6Pz9v1fm8h4eH161Wa/T48eNhhKy2t7dH&#10;L1++1AgHADwYASwAAAAAAIDNESGsy+KmOeu6LMvjb/2XZiMA5wNWRgCuuH6/X759+3Y6MvDi4qJ5&#10;enrajJGBdYesDg4Opk1WEbLa398fRpPVs2fPBp1OZ+yqAADLRgALAAAAAACA1JaVmrNi9SerUT2e&#10;B6x2qn0jANfIq1evtj58+NA4OTlpvX//vhEhq8n+Vp3PGSGrra2t8dOnT6/b7fboyZMng263O3r0&#10;6NHQFQEAVknLKQAAAAAAANgY25P1tNqPUFW32v8ue/zJZJ1XK0JY/zVZPxazcNb7ybqYrIFTuXre&#10;vHkTowLL169ft1PIqtfrtQaDQVnXc3Y6neHu7m6EqqZhqxcvXnxst9vj58+f+x4CANaGBiwAAAAA&#10;AIDVF6GqCE+1J+tZdeyguGmu+u03/vuj6SpCOifFLJQVDVl/rr7+oZiNM+xXiwd0dnYWoapGhKyu&#10;r6/Lydety8vLRr/fr62trNVqjbvd7nRk4N7e3ujw8HCwvb09evny5bUrAgBsAgEsAAAAAACA5ZQ3&#10;VOUBq9Rg1S1uAlYPpVGtaMuKEYa9yTqarHeT9cdi1pb1odpyR1LI6vj4OBqtGkdHR1sRtjo/P691&#10;+s3h4eF1q9UaPX78eLi/vz88ODgYClkBAAhgAQAAAAAA3LfURjUfsIpwVT4icJVFW1Y0LkUjVgSz&#10;YnxhtGRFY9Z/FrPAVgSzTn07LNbv98u3b9+2zs/PmxcXF83T09PmYDBonJycbNX5vAcHB9NRgU+f&#10;Pr1OIatnz54NOp3O2FUBAPjMD78CWAAAAAAAAN8sNVSFPGB1sODxTRctTYNi1pYVQaxox/p+sn4s&#10;ZkGt99WxwSacjFevXm19+PAhglWt9+/fN66urqLdqjUYDMq6nrPT6Qx3d3dHjx49Guzt7Q2fPHky&#10;6Ha78fXQtycAwO0JYAEAAAAAACy2aARg+K7aLsMIwHUSjVkROoqWrGjOioDWD8UsmBVjDc+q4/1V&#10;+w978+ZNjAosX79+3Y5RgWdnZ626Q1atVmvc7XYHEbKKRqsXL158bLfb4+fPnw98qwEA3C0BLAAA&#10;AAAAYNOkhqoY+fes2k8jAPPHWQ6NakVbVowzjGDWm2IW1HpVzNqyPlTbB3N2dhbNVY3j4+NosmpG&#10;yOry8rLR7/ebdT1nClnt7OwM9/b2RoeHh4Pt7e3Ry5cvr33bAADcHwEsAAAAAABgHSwaAdiujs8/&#10;znqI9qgIN0UjVgSzYnxhtGRFY9afJ+vdZMVIvdO7esJ+v1++ffu2dX5+3ry4uGgeHR1tRaPV5OtW&#10;nf+hh4eH161Wa/T48ePh/v7+8ODgYPjs2bNBp9MZ+zYAAFiCH0zH4/H/Xe2PJiul4YfVKqpj6Ye3&#10;E6cMAAAAAAC4JxGYSgGqfBzgdwseh1wEomLUXrRlRXNWtGN9X60IaqXGrIXj+F69erWVQlanp6fN&#10;wWDQODk52arzN3xwcDAdFfj06dPrdrs9evLkyaDb7Y4ePXo0dDkBAJZbBLD+9y1+/U4x+yRBhLJG&#10;1bGP2eN5cKv3uR9aAQAAAACAjbZoBOBBtfLH4a7F+1zRnHVyeXn5cTAY9C4uLt5O1vG7d++OT05O&#10;PpydnV1NjtcSeup0OsPd3d0IVU3DVi9evPgoZAUAsPpuG8C6jRTWCpfVfgSyFgW3rqoFAAAAAACs&#10;pryhKo37y0cAdoubgBXciw8fPpSj0ai8urpqTLbFx48fyxgZOBgMyrlf2ignhsPh+/F43J9szye/&#10;9u1knZ2fn3///v373uTf9aHf73/4tedstVrjbrc72NnZGe7t7Y0iZNVut8fPnz9XXAAAsKbqDGDd&#10;RrtaIeZ0px96I5Q1H9wS1gIAAAAAgPvxuRGAcaxdGAHIEkiBqhS26vf7nwtZfY3IZUV460MEsyb/&#10;zneTFeGso0aj8efJsZOtra3LnZ2ds+3t7dHLly+vXREAgM2zLAGs24hA1k61H8GsVMkanziYD27F&#10;D7nnLjMAAAAAAPxE3lC1aARgehyWQrRXffjwoRGhqghXpSar2Nb5vNFcFaMC0zbarSJo1Wg04uFW&#10;MXuvqlfM3o86nawfJ+v7yTouZu9dnbp6AADrbxUDWLe1X21j5OE420+icatR7Z/4lgAAAAAAYEUt&#10;GgEYvqu2RgCy9NKowAhbRbgq9uNYnc8Z4apmsznudDrjRqMRAatp0CoCV1/5r4ySgAiGxftO/Wp7&#10;VMzCWT9M1vvJuihm4S0AANbAJgSwbmOnuGnOSiMP87DWZTH7NEPo+cEYAAAAAIB78Ntqu2gEYP44&#10;rIQYFViNDIxGqyLtR9iqLilQFWGraK/a2dkZpbDVPf6nN6oVbVkxzSWCWdGUFcGs15N1VswCW33f&#10;JQAAq0UA6+u1sxe3EcyK4FYEstKrgzQGMQhrAQAAAACQyxuqUoCqXR2ffxxWTowHjGBVarRKIwPj&#10;WF3PGcGqGA8YYavJ+rR/zyGrrxHnJN5TiuBVvL90XNwEs6Ix610xG2d44TsLAGBJf6ATwLoX8UPz&#10;TrXfr36QLoqbkNZ8cOvKKQMAAAAAWDkRmFoUoPpuweOw8lKgKhqtRqNR2e/3y+FwWEbYqs7nrdqr&#10;pqMDo9UqQlZxbE1Pc0xmifeR4sP+0Zx1OlnfF7Nw1pvJGlbHAAB4QAJYy2m/2r4vbkYexicb5oNb&#10;19UP2wAAAAAA1CdvqHpW7R9UK38c1k60V1WjAqcNVhGuimPRbFXn80a4qtlsjjudzqeQVTRaRfCK&#10;qXifKN43ijGG/Wp7VMzCWdGalRqzTGgBALgHAlirb6f6ITtCWelVR4xETMGtfnb8xOkCAAAAAJiK&#10;8FS32l80ArBb3ASsYO2lUYFV2KpI4wPrfM4IVUW4KkJWjUZjOiowHXNFvlqjWvEB/njvKN4bSmMM&#10;XxWzD/8LZgEA3DEBrM2SwlrX1UrBrWb1eB7c6vnhGwAAAABYMfmIvzxgFcfahRGAbLg0KjCCVSlk&#10;FYGrCF7VJQWqotEq2quq8YHTsJUrcq+iLSveD4oP7sd7Q8fFbIRhCmgdVY/1nSoAgK/4YUsAi89o&#10;VyvEJyG2ilkga1FwS1gLAAAAAKhThKYiPPW5EYDpcdh4MSawClZNtzEyMB2r6zkjWBXjASNsNVlF&#10;GhUYYStXZCXEh/PjfZ54vyeasyKM9WO1IqSVxhkCAPAZAljchQhi7VT7KayV9tvFz4NbV04ZAAAA&#10;AGy8+YaqFLAyAhB+RRoVmBqt+v1+ORwOp2GrOp+3aq8qos0qWq0icJXCVqyleF8nvqeiJSuasd4W&#10;s1BWbKM1K4JZp04TAIAAFg9jv9rGnPE08vCs+GmIK260RGjr3OkCAAAAgJXy22q7aARg/jjwC1LI&#10;KpqrosEqwlVxLMYH1vm8Ea5qNpvjTqczTqMChayY06hWvIcTH7qPUFa0Zr2brFfF7P2feK/H9BQA&#10;YGMIYLHsIpSVmrPSq7vLYnFw68TpAgAAAIBa5CP+8oCVEYDwjSJQlYWtimp84PRYXaK5KhqsImxV&#10;tViN0zFXhG8QbVnxnk60ZcX7OjG+8Li4CWgdVY/1nSoAYO1+EBLAYo20i5vmrHzkYbN6PD6JkW4C&#10;CWsBAAAAsOniXlka95cHqL5b8DjwDdKowBS2ijaraLWKsFVdzxmNVdFcFcGqyUrjA6dhK1eEBxAf&#10;rI9GrF4xe78mRhhGMCver4mgVowzvHCaAIBVJYDFpopQVj7ycKv6wX9RcKtXqMkFAAAAYHWkhqr4&#10;sOKzat8IQKhZClSlsFW/3689ZBUiWJVCVmlUYBxzRVgR8V5M/D8SQaxoxno7Wd8Xs3GGf56s4WSd&#10;Ok0AwLITwIIvs19tY+Rhp5gFsuKFQLv4eXDryukCAAAA4I7FqL9utZ8HrFJDVbe4GQcI1CQbFTgN&#10;V0XIajgcltFoVefzVu1VRYwMjDGB1djA6TFYU41qRVtWvO+SxhhGQOtVcdOY5QP0AMBSEMCCGl4L&#10;F7MwVjRnpdr2s+p4Hty6rl44AAAAALCZ8hF/ecDKCEB4YDEqMIWsIlwVwas4VudzRriq2WyOO53O&#10;OI0KjKBVBK5cEfgkwo7xHky81xLBrBhfeFzMAlox1jDasgSzAID7/yFFAAseVAprxYuEcbUfoaz5&#10;4JawFgAAAMDqiNBU3N/JRwAeFDcNVUYAwhKIUYHVyMAIWxVpP8JWdUmBqghbpVGBQlZwd/+LFbPg&#10;VXxAPt5TiUBWBLNivGGMNexXCwDgzglgwepoFzfNWVGtu1XcjDucD26dOF0AAAAAdypvqMoDVkYA&#10;whKLkNVoNCqjvSqCVdFmFa1WEbaq6zkjWBXjASNYNVmf9qPRyhWBBxHvocT/8/HeSQSwYoxhBLLe&#10;Tdafi5txhgAAX00AC9b3xURqzkphrXz8YR7c6hWqeAEAAIDNldqo5gNWcQ/FCEBYASlQlcJW/X6/&#10;HA6H09GBdT5vtFdF2CrarCJklRqtXBFYGY1qxQfc432TCGXFCMMIaL0qZu+vnDpNAMCXEMACwn61&#10;jZGHnWIWyHpfzEJc8aJjWNwEt66cLgAAAGDJpYaqkAesDhY8DqyAaK+qRgVOG6xSk1XdIasIV6WR&#10;gbGtmqymYStgbcWfK/EB9vhQe7wn8pdi9v5JjDOMsYYRyorGLB9uBwBufoAQwAJuaae4ac5KNyrP&#10;quPzwS1hLQAAAOCu5G1UeYDqu2prBCCsgTQqsApbFRG4imN1PmeEqiJc1el0xo1GYzoqMB1zRYD5&#10;PzKK2Xsh8R5JjDA8KmbNWb1q268WALBhBLCAOrWLm+asuFkRwa2o8k03SGPeerRvXVfHAQAAgM2T&#10;GqriHsKzaj+NAMwfB9ZEGhUYwaoUsorAVQSv6pICVdFklUYFprCVKwLcgXj/I5qz4n2PCGC9LmaB&#10;rHjv40/FLLR14TQBwPoSwAKW6cVJPvJwq7hp0FoU3AIAAACW16IRgO1icYMVsIZiPGBqr4pgVRoZ&#10;GMfqes4IVsV4wAhbTVaRRgVG2MoVAR5Io1rxHke85xGhrGjNivasPxaz90NOnSYAWH0CWMCqSs1Z&#10;l5PVKW6CW6lxK6RRieawAwAAwLfLRwDGqL9utf/dgseBDZACVanRqt/vl8PhsIywVZ3PW7VXFdFm&#10;Fa1WEbgSsgJWTPw5Ge9hRFtWvKfxl8k6K2YBrTfFLLAlmAUAq/SXuwAWsAF2qhcy0Zy1V8wCWe+L&#10;nzZupeDWldMFAADAhlk0AvCgWvnjwAaK9qoYDxhBqwhcRbgqjkWzVZ3PG+GqZrM57nQ6n0JWqdEK&#10;YM21itn7GPEB82jKisasCGb9UMxCWReFD54DwNIRwAL4qRTW6lUvcprVC5xFwS1hLQAAAJZV3lCV&#10;xv3lIwC7xU3ACqBIowKrsFVRNVtNj9UlQlURroqwVRWwGqdjrgjAz//YrLbxYfNoznpdzIJZJ9W2&#10;Xy0A4AEIYAF8vXa1IqwVH73bKma1wCm4FS960qjEc6cLAACAb/S5EYBPq9enRgACvyiNCkxhq2iz&#10;qjtkFY1V0VwVIavYr8YHTsNWrgjAnYj3I2KkYbwPER8cf1XMPlj+42T9Of74L2atWQBAjQSwAO7v&#10;BVA+8jCFteJFUbv4eXALAACAzZEaqkIa95ePAMwfB/hFMSawaq+abiNklY7V9ZwpZBXtVZNVpFGB&#10;EbZyRQAeTKNa0YoV7038qZhN+Yi2rAhpRTDr1GkCgLshgAWwnFJz1uVkdaoXRx+LWYgrD25F+5ZZ&#10;7wAAAMtn0QjA8F21NQIQ+GrZqMBpuKrf75fD4XAatqrzeav2qiLarGJMYDU2cHoMgJURf1fEh8Hj&#10;vYV4j+GomDVm/Ve1H6Gsi8J7DwBwu79gBbAAVt5OcdOctVe9KHpf3DRupeCWsBYAAMC3yxuq5kcA&#10;5o8DfLMYFZhCVhGuiuBVHKvzOSNc1Ww2x51OZ5xGBUbQKgJXrgjA2mtV23i/IUJYb4tZMCveX4jm&#10;rH61AIA5AlgAm6Vd3DRnpZGH8cmWFNyK49G+dVUtAACATbBoBGC7Oj7/OMCdikBV1mhVVOMDp8fq&#10;kgJVEbZKowKFrAD4BfFeQjRnxYSOeO8gRhhGOCuCWjHaMN5fuHCaANhkAlgA/NILqtScFZ+s3Cpm&#10;Ya1OcdO4lUYlnjtdAADAkonA1KIA1XcLHgeo1YcPH6K9qkxhq2izilarCFvV9ZwRrIrxgBGsmqw0&#10;PnDaaOWKAHBXf91UK1qxIpgVYayzyfpxsv44WcNiNtIQANaeABYAdyU1Z8XIwwhpRSgrbiLGp8Yj&#10;rJWPSgQAAPhaeUPVs2r/oFr54wD3KgWqUtiq3++Xw+FwOjqwzudN7VURsorAVWq0ckUAeEDxd1+8&#10;H5AmbxwVsw94xzjDN8Xs/QPBLADW6y8/ASwAHkCEsUbVi6wYf5iCWzvFz4NbAADA+ovwVLfaXzQC&#10;sFvcBKwAHkw2KnDaYJWarOoOWcWowDQyMLYRuEphKwBYMa1qG/f/Y2xhjDL8r+rrH6tjA6cJgFUj&#10;gAXAssubs6JZK2ryFwW3el6UAQDAUslH/OUBqzjWLowABJZYGhUYYasIV8V+HKvzOSNc1Ww2x51O&#10;Z5xGBUbQKgJXrggAGyDeB4hAc9z/j3v/r4pZOCveG4jRhv1qAcBSEsACYJ20i5vmrNhuFbNa4xTc&#10;ipBWGpV45XQBAMBXidDUdvH5EYDpcYClFqMCq5GB0WhVpP0IW9UlBaoibJVGBaawlSsCAAs1qhXh&#10;q7iv/x/FrCUr2rL+GH+lV18DwIMSwAJgU8WnaVJzVrx4S2GtrerrXvHTUYkAALDO5huqUoDqu2pr&#10;BCCwkmI8YASrUqNVGhkYx+p6zghWxXjACFtN1qd9ISsAuFPxd3nc54/JGHE//4didi8/xhm+qfZP&#10;nSYA7u0vJgEsAPgiqTkrRh52qhdvEc6KkFZq3Er1yAAAsCx+W20XjQDMHwdYWSlQFY1Wo9Go7Pf7&#10;5XA4LCNsVefzVu1V09GB0WoVIas45ooAwINrVdu4dx8hrPjwdTRnRVArmrOiMWvgNAFwlwSwAODu&#10;5c1Ze8VNcGun+HlwCwAAbitvqMoDVkYAAmsr2quqUYHTBqsIV8WxaLaq83kjXNVsNsedTudTyCoa&#10;rSJ4BQCsnGjMSh+kjvW6WhHM+lMxG3PYd5oA+BoCWADwsPLmrGjWGhc/DW7F2q9eAPpEDgDA+orA&#10;1NNqf9EIwPxxgLWVRgVWYasijQ+s8zkjVBXhqghZNRqN6ajAdMwVAYCN0KhWhK/inny0ZUVzVnyI&#10;+t+L2b35C6cJgF8igAUAqyM+nbNo5GEKbkVIK41KvHK6AACWQmqoip/fnlX7RgACGy2NCkxhq2iz&#10;isBV7NclBaqi0Sraq6rxgdOwlSsCAHxG3IOP+/IRwIr77z8Us3GG30/WX4rZffhTpwmA6V8aAlgA&#10;sLZSc1bcTO5ULwy3itkneeJ4PioRAIAvF6P+utV+HrBKDVXd4mYcIMBGijGB0V4VYavYRsgqHavr&#10;OSNYFeMBI2w1WUUaFRhhK1cEALhjrWobH5iOEFbcf/+P6ut0DIANIoAFAIQIY30sZp/YifGHEcoa&#10;FYsbtwAA1lE+4i8PWBkBCPAZaVRgarTq9/vlcDichq1qfQE7a68qos0qWq0icJXCVgAADywas9K9&#10;9FivqxX32aM1K0YZDpwmgPUjgAUA3FYe1upU+/1icXALAOChRWgqwlP5CMCD4qahKj0OwAIpZBXN&#10;VdFgFeGqOBbjA+t83ghXNZvNcafTGadRgUJWAMAKa1Qr7qFHACvasqIlK+6j/3sxu8fed5oAVpcA&#10;FgBQp7w5q129sIwXkSm4FSGuNCrRp34AgC+VN1TlASsjAAG+UgSqsrBVUY0PnB6rSzRXRYNVhK2q&#10;FqtxOuaKAAAbIu6fR2tW3De/nKw/F7P76d8Xs8as2L9wmgBW4A90ASwAYEnEi8xFIw+3JmtYzMJa&#10;efsWALB+fltt5wNW8bOBEYAA3yiNCkxhq2izilarCFvV9ZzRWBXNVRGsmqw0PnAatnJFAAB+UauY&#10;fXA5PsB8VMzul0dz1km1Tp0igOUhgAUArKrUnBU37aNR610xq3Deqo7HG7UpuAUAPJx8xF8esDIC&#10;EKAGKVCVwlb9fr/2kFWIYFUKWaVRgXHMFQEAuHPxYeb42S5CWNGO9baYNWedFbPWrDhm4gTAPRPA&#10;AgA2Qd6ctVfMPik0Km4at+IFa6s6DgD8uryNKg9QfVdtjQAEqFE2KnAaroqQ1XA4LKPRqtYXVrP2&#10;qiJGBsaYwGps4PQYAAAPrlGtuM8dIw3/q5g1Z8UHlv+9OtZ3mgDqIYAFAPBTeXNWNGtdFrNPC6Xg&#10;1nUxa986caoAWEO/zf4+fFbtpxGA+eMA3IM0KjDCVhGuiv04VusLonZ73Gw2x51OZ5xGBUbQKgJX&#10;rggAwEqKkH58CDnCV3G/O9qyYqLEj5P1p2J2L/zCaQL4xj9sBbAAAL5a3pwVb0wPqhexKbiVwlq9&#10;QuUzAA8nmqi61X4esFrUYAXAPYtRgdXIwGi0KtJ+hK3qkgJVEbZKowKFrAAANlLc345713EPO9qy&#10;TotZKOvH6tipUwTwZQSwAADuT2rOyoNbW8VN41aMRHxfCGsB8OvyEYB5wOq7BY8D8MAiZDUajcrU&#10;aBVtVjE6MMJWdT1nBKtiPGAEqybr0340WrkiAAD8iriHHT+rxv3saMd6W8yas44n600hmAXwMwJY&#10;AADLKQ9jxfjDqISOUSMR2IpPHuWjEgFYH4tGAB5UK38cgCWTAlUpbNXv98vhcFhG2KrWFw47O6MI&#10;W0WbVYSsUqOVKwIAQA0a1YoPF8c0iP8qZs1ZEdT6z2IW1vIBY2AjCWABAKy+PKyVxh+m4NZ84xYA&#10;9y9vqErj/vIRgN3iJmAFwBKL9qpqVOC0wSo1WdUdsopwVRoZGNuqyWoatgIAgCUQPw/HfegIZcX9&#10;6WjLig8VxyjDGGmYAlsA6/sHoQAWAMBGyZuz2tWL3hTcOqt+TRqVCMDnfW4E4NPqz1cjAAFWWBoV&#10;WIWtighcxbE6nzNCVRGu6nQ640ajMR0VmI65IgAArLD4cHDcg47JDj8Us5asCGVFOCuNOARYeQJY&#10;AAB8Tt6c1a5eJEdgK8Ygfpis62LWvnXmVAFrJDVUhTTuLx8BmD8OwApLowIjWJVCVhG4iuBVXVKg&#10;Kpqs0qjAFLZyRQAA2DBx/zmasyKEdVZtoznreLLeTNapUwSsEgEsAADuSmrOyoNbqSVgvnEL4D4t&#10;GgEYvqu2RgACrKkYD5jaqyJYlUYGxrG6njOCVTEeMMJWk1WkUYERtnJFAADg13+krlbcX452rO+L&#10;WXNWNGj9Z3XMPWZg6QhgAQDwEPLmrL3Jele9qN6qXkg3q8eunCrgF6SGqgh4Pqv20wjA/HEA1lga&#10;FZgarfr9fjkcDssIW9X6A+2svaqINqtotYrAlZAVAADUJn6+j/vG8SHfNM7wbTH7UHCMNDyvHgN4&#10;mD+kBLAAAFhyeXNWp3pxHfaqF9dhu3qBDay+RSMA29Xx+ccB2BApZBXNVdFgFeGqOBbNVrX+INpu&#10;j5vN5rjT6YzTqMDUaAUAACyNmMgQ949TMCvGF/6lmLVnxbELpwiomwAWAADrJG/Omg9upcatNCoR&#10;uD8RmFoUoPpuweMAbLA0KrAKWxURuIr9OFaXaK6KBqsIW8V+hKzSMVcEAABWWtwvjuasuB8c94d/&#10;LGYBrTfVEswC7owAFgAAmyw1Z8UL8XiDLQJbMQbxw2RdFz8dlQj83KIRgAfVyh8HgE/SqMAUtoo2&#10;q7pDVtFYFc1VEbKK/Wp84DRs5YoAAMDGaVQr7g1HCCuasiKY9W6yXhWzBi2AWxHAAgCALxM11pfV&#10;fgpupdkz841bsMoiPNWt9heNAOwWNwErAFgoxgRW7VXTbYSs0rG6njOFrKK9arKKNCowwlauCAAA&#10;8AXi9Up8WDfu86Zxhm+LWXNWjDSMgJb7v8DiP0AEsAAA4M7lzVnzwa1e8dNRiXAf8hF/ecAqjrUL&#10;IwAB+ArZqMBpuKrf75fD4XAatqr1B61Ze1URbVYxJrAaGzg9BgAAUJO4zxvhqxhnGMGsaM6KUNb3&#10;1bG+UwSbTQALAAAeVt6c1a5euKcX9O+r/dS4BfOeVt8fnxsBmB4HgK8WowJTyCrCVRG8imO1/oDU&#10;bo+bzea40+mM06jACFpF4MoVAQAAlkh82DY+hJKCWefV9k21Lpwi2AwCWAAAsFov5sP8yMOt4qfB&#10;rUunaqXNN1SlANV31dYIQADuXASqskarohofOD1WlxSoirBVGhUoZAUAAKyJRrUikHVUzMYYxjbG&#10;GL6arFOnCNaLABYAAKyv1JwVwa14I7NfveiP0NZ18dPGLer322q7aARg/jgA1OLDhw/RXlWmsFW0&#10;WUWrVYSt6nrOCFbFeMAIVk1WGh84bbRyRQAAgA0Ur7/ifm3cq40wVowwjGBWNGj9pTo2cJpgBf/n&#10;FsACAACKnzZnNYqbsFa4qm4KXHvx/zN5Q1UKULWr4/OPA0DtUqAqha36/X45HA6nowPrfN4qWDUd&#10;HRiBq9Ro5YoAAAB8sbhHG/df0zjDaMmKUNaP1bG+UwTLSwALAAC4rbw5az64dVXtN7P9VROBqUUB&#10;qu8WPA4A9y4bFThtsEpNVnWHrCJclUYGxjZarVLYCgAAgNrEvdZ4vZeCWdGSFa1ZEc46Lkw5gKUg&#10;gAUAANR9cyA1Z80Ht95nv+Y+wlp5Q9Wzat8IQACWVhoVGGGrCFfFfhyr8zkjXNVsNsedTmecRgVG&#10;0CoCV64IAADAUmlU67yYBbJ+rLZvJ+tVIZgF90oACwAAWCYpjJUHt7aKxY1b4WCyutX+ohGA3erX&#10;AMBSilGB1cjAaLQq0n6EreqSAlURtkqjAlPYyhUBAABYedGWFfdXY2RhtGV9X9wEs36otsBd/48n&#10;gAUAACyZ3cn6XbX/pLgJU/2+2u5M1stq/6TaRlDrvNq/Km4atfJ9AHgQMR4wglWp0SqNDIxjdT1n&#10;BKtiPGCErSbr076QFQAAwEaLD7jGvdQ0zvC0mI0y/LFaA6cIvo4AFgAAcF8iNBXhqd3iJkD1pFrh&#10;d9VjdYmA1nW1/67aXhc3wa18HwBuJQWqotFqNBqV/X6/HA6HZYSt6nzeqr1qOjowWq0iZBXHXBEA&#10;AABuIRqz4vVrGmP4rtpGOOtNMWvTAn6BABYAAPAt8gBVhKoiQJU3VOWPr5K8OStCWemTXyfZrzlx&#10;+QE2S7RXVaMCpw1WEa6KY9FsVefzRriq2WyOO53Op5BVNFpF8AoAAABq1KhW3CONxqy4J5rGGb6a&#10;rAunCGYEsAAAgEXSuL98BGDeUPV7p+iTCGf1qv0IbaVPg/WKxcEtAJZcGhVYha2KND6wzueMUFWE&#10;qyJk1Wg0pqMC0zFXBAAAgCUTbVnRmhX3QiOM9X0xG2cY+z9UW9is/ykEsAAAYGOkEYDhD9X2PkcA&#10;MpPCWBHOSiMP88atPLgFQE3SqMAUtoo2qwhcxX5dorEqmqui0Sr2q/GB07CVKwIAAMCaaBWz+5tp&#10;nGGsN9XXPxbufbKmBLAAAGC1RWDqd9V+GgEY8garJ07TyoqA1nW1/67aXheLg1sAzIkxgdFeFWGr&#10;2EbIKh2r6zlTyCraqyarSKMCI2zligAAALDBojErXo+nYNbb4iacFavvFLHKBLAAAGA5pQBVBKpe&#10;VvtGAPJL8jBWBLTmxx/mwS2AtZFGBaZGq36/Xw6Hw2nYqs7nrdqrimizijGBEbhKYSsAAADgizWq&#10;FfcuY3xhBLRinOHral04RawCASwAALg/eRtVGgEYIwEXBaygThHO6lX7EdpKny7Lxx+eOE3Askgh&#10;q2iuigarCFfFsRgfWOfzRriq2WyOO53OOI0KFLICAACAexEfrIrWrLh3GW1Z3xc3wawIar1ziliq&#10;b1gBLAAA+Cb5CMAIVz2t9lNDVR6wglWVwlgRzlo0/jAPbgF8tQhUZWGrohofOD1Wl2iuigarCFtV&#10;LVbjdMwVAQAAgKXUKmb3I9M4w1gR0DqutnDvBLAAAGCxCE1FeCofAZg3WBkBCIvlzVnpU2j5+MM8&#10;uAVsoDQqMIWtos0qWq0ibFXXc0ZjVTRXRbBqstL4wGnYyhUBAACAtRGNWXF/IQ9m/aWY3aeMrQ+R&#10;UhsBLAAANkkeoIpQVYSr8oaq/HGgfhHKus7258cf5sEtYIWkQFUKW/X7/dpDViGCVSlklUYFxjFX&#10;BAAAADZao1oRxIpQVgS00jjDV8VszCF8EwEsAABW3edGAP6u+HnAClhdeXNWbNNNkXz84YnTBPcn&#10;GxU4DVdFyGo4HJbRaFXn81btVUWMDIwxgdXYwOkxAAAAgFuIexjRmhX3GiOMlQezfihuGv7h17+Z&#10;BLAAAFhSaQRg+EO1zRuqUsAKYF4EsnrZ/qLxh3lwC/gFMSowhawiXBXBqzhW53NGuKrZbI47nc44&#10;jQqMoFUErlwRAAAA4B60itn9w++LWWvW22odV8fgJwSwAAC4T4tGAIbfL3gc4L7kzVnpU235+MM8&#10;uAVrKUYFViMDI2xVpP0IW9UlBaoibJVGBQpZAQAAAEsuGrOiOStCWNGWFU1Zb4rZfcW/FD70ubEE&#10;sAAAuAspQBWBqjTuL2+o+r1TBKyJCGVdZ/vz4w/z4BYslQhZjUajMtqrIlgVbVbRahVhq7qeM4JV&#10;MR4wglWT9Wk/Gq1cEQAAAGCNNKoVQaxozErNWfH1q2I25pA1JoAFAMDnLBoBuFMsDlgB8HN5c1Zs&#10;002WfPzhidPEXUqBqhS26vf75XA4nI4OrPN5o70qwlbRZhUhq9Ro5YoAAAAAGy7uyURrVtwbfF3c&#10;NGfFfgposQ4XWgALAGCjRGDqd9V+jPp7Wu2nhqo8YAXA/YlAVq/az8NaeYgrD26xwaK9qhoVOG2w&#10;Sk1WdYesIlyVRgbGtmqymoatAAAAALi1VjG735fast4Ws2DW8WT96PSsFgEsAID1sGgE4JNq5Y8D&#10;sB5Sc1bcoEkjD/Pxh3lwixWVRgVWYasiAldxrM7njFBVhKs6nc640WhMRwWmY64IAAAAwL2Ixqz4&#10;oF1qy/qh2o8PaP7J6VlOAlgAAMsrD1AtGgGYPw4AnxOhrOtqP680TyGuPLjFPUujAiNYlUJWEbiK&#10;4FVdUqAqmqzSqMAUtnJFAAAAAJZWo1pxjy8as1JzVnz9x0J7/oMSwAIAuF+fGwH4u+oxIwABeEh5&#10;c1aEstJNm3z84YnTdDsxHjC1V0WwKo0MjGN1PWcEq2I8YIStJqtIowIjbOWKAAAAAKyVuMcUrVkX&#10;xWyMYWrOinGG0Z7lw5f3cREEsAAA7kSEpiI89bkRgClgBQDrIgJZvWo/Qlv9bD+FuPLg1lpLowJT&#10;o1W/3y+Hw2EZYas6n7dqryqizSparSJwJWQFAAAAQKVVzO7P/VcxC2VFQCuCWceT9aPTc3cEsAAA&#10;Pi8PUEWoKgWofr/gcQDgl6XmrLjhkz51l4e18v2llEJW0VwVDVYRropj0WxV5/NGuKrZbI47nc6n&#10;kFVqtAIAAACArxCNWfHBwRTMSiMN4wOVf3J6bk8ACwDYRHmAan4EYP44APAwIqB1Xe2/q7bXxU1w&#10;K9+/c+/evTscDoet9+/fdz9+/Ni5vLzc6Xa7/2+EreoSoaoIV0XYqgpYjdMx3w4AAAAA3JNGtaIp&#10;K4JZKaAV9+j+WGxI2/3XEMACANZFGgEY/lBtd4qbcYBGAALAesqbsyKUlW4CnWS/5mT+Hzo/Pz8Y&#10;DAZbvV5vGra6uro66Pf73dFo1Jr/tePxuNje3v5/9vf3T7/lNxqNVdFcFSGr2K/GB07DVi4jAAAA&#10;AEss2rKiNeuimIWz8pGGPxQ1flhyVbR8jwAASywCU7+r9heNAMwDVgDAZtopbkLYh9nx//bhw4fi&#10;48ePxeXlZYwOjO2g3+9fT+zc5gnKsiwipPUlvzaFrKK9arKKNCowwlYuFQAAAAArKj5AGB987BSz&#10;9+by9+da1WMRyopRhtGW9Wqyzibrx005QQJYAMBDSAGq3WJxQ5URgADAFxkOh58CVhG26vV6n44t&#10;0Cq+8l5Io9H43dbW1v54PO7H6nQ6Ecy6mhy7jDGB1djAadgKAAAAADZIaqT/P6uVRGNWNGeltqyj&#10;aj/asv68bifBCEIA4K48qVZYNAIwfxwA4FbOz8+LvNFqMBhMj9Vpd3e3aDabRbfbLba2topHjx5N&#10;v4616Lc4WdfV/rtqe13c1K/noxIBAAAAYFM1qhXjCyOYlZqz4j7a/7eq/1ECWADAL8lHAEZ46mm1&#10;bwQgAHDnIlAVwaqrq6tp2KoaGzhttKrL9vZ20W63p2GrGBl4cHAw/TqO1ygPY8WNpfQpwZNqmwe3&#10;AAAAAGATRFtWfPLxopiFs1JzVuxHY9ZSf7hRAAsANlOEpiI8lY8AzBuq8nGAAAB3JgWqUtgqvo5W&#10;qwhb1SUaqyJgFaGqWBGySsdWQISzetV+3GTqV/u94ufBLQAAAABYR61idl/s+2LWlhUN9K8m67hY&#10;kntjAlgAsD7yAFWEquIdRSMAAYB7l48KjLBVr9ebbuPrOkWwKoWsdnZ2PjVabZh0wynCWYvGH+bB&#10;LQAAAABYZdGYFc1Z/1HMmrMinBXNWRHM+vE+fyMCWACw/NK4v3wEYN5Q9XunCAC4bylQlYet0sjA&#10;OqUmq9imUYGxH41W3FoEtK6r/XfVNh9/mAe3AAAAAGBVpGDW62I2xjA1Z0Uw6091PKEAFgA8jDQC&#10;MPyh2hoBCAAsnTQq8Orqahquiv04VqcUqOp2u59GBaawFQ8mD2PFN8D8+MM8uAUAAAAAy6hRrQhl&#10;xQcSU3PW28n6Y/ENzfECWABwdyIw9btqP40ADKmhKh8HCACwNFJ7VYSsYpuarKLlqi4RpopQVYSr&#10;0qjAFLZi5eVhrdj2q/18/OGJ0wQAAADAkoi2rGjNivtY0Zb1Q3HTnBX7v/rBQwEsAPh1KUAV7wam&#10;AJURgADASkmjAlOjVQSs4us4XpcUqIqwVaydnZ1PIwOhEoGsXra/aPxhHtwCAAAAgPvUqrbRlnVW&#10;3DRnxf6P6RcJYAGwqfJxf2kEYN5QZQQgALByUsgqtVf1er3pNr6uU7RXRYtVPiowjkEN8uasd9U2&#10;H3+YB7cAAAAAoC7RmBXNWa8n61QAC4B1ko8AjHDV02rfCEAAYG2kQFUetopGq2i2qvUHrd3daaNV&#10;t9v9FLJKx2BJxf8U19n+/PjDPLgFAAAAAF9NAAuAVRChqQhP5SMA8wYrIwABgLWTRgVeXV1Nw1ax&#10;6g5ZRagqwlURskrjA1PYCtZc3pwV2361n48/PHGaAAAAAFik5RQA8EDyAFWEqiJclTdU5Y8DAKyl&#10;NCowglUpZJWO1SWFrCJcFWMDY1RgClvBBtup1peIQFav2s/DWnmIKw9uAQAAALDmBLAAuGupjSof&#10;ARhjAecDVgAAGyEfFZgCVvF17NclBaoibBVrZ2fnU9gK+GZxP+3wFr8+NWdFICvV2OXjD/PgFgAA&#10;AAArSAALgC+RRgCGP1TbvKEqBawAADZSNFZFsCq1V/V6vU/H6hSBqghW5aMCYz8CWMDSyMNa/8ev&#10;/NoIZV1X+++y4ynElQe3AAAAAFgS5Xg8/t9OA8BGWjQCMPx+weMAABsvBaryRqvBYDAdH1inFKjq&#10;drufmq2ErIDip81Z8QdRGnmYjz88+f/Zu5vdyNEjDaMqoDb0gou2Uatet++sL92ANxJALyggG9D4&#10;zWFkRVenLClLn5Q/5wAEP1LCYJAbl6SnI3xMAAAAAOOZgAVwfSqgSlBV6/76hKrffEQAAM9LUJWw&#10;al3XfWxVawMTYI2SyVWZYFVrA/tEK4BnTHffJxW/tBIxQdaynRNtPbZzRVw93AIAAADgDQRYAJfh&#10;2ArA6e54YAUAwAsqqKrYKs+ZapXYapSaXpWoKlfWB9Y7gMHyO8Bf3vD9NTkrQVaN+euxVj8DAAAA&#10;3DwBFsDnyV/aft3OWfX3j+1cE6p6YAUAwBv1VYGJrZZlGR5ZRcKqiqymabr7+vXr/h3ABemx1rcX&#10;vjeB1m47P2z33d33cKufAQAAAK6SAAvg/R1bAfj37epfBwDgJyWsSmBVsVUiq3o3UoKqhFV9VWDO&#10;mWgFcGN6YfrSlK0+OStRVq08vG/fc+8jBQAAAC7Nl6enp999DAAv6gFVoqrEVX1CVf86AADvLKsC&#10;+0SrrA3Mu5EqqJrn+bAqsGIrAIZLnLVs50Rbj9t5ufsebvUzAAAAwKcxAQu4Zc+tAPz17q+BFQAA&#10;g9Ukq3Vd9/dctT5wlMRUiaoSV9WqQJEVwFnI7y1/ecP31+SsBFlV6PaJW/0MAAAA8K4EWMA1SjQ1&#10;bed/bvc+oaoCKwAAPlgFVZlelSlWec5Uq8RWo9T0qkRVuaZpOqwMBOBq9Fjr2wvfm0Brt50ftvvu&#10;7ni4BQAAAPAiARZwKY6tAIzfjnwdAIBP1FcFJrZalmV/z/NImV6VKVYJqxJZ1UQrAPjxfzLa+aUp&#10;Wz3GSqBVKw9r4lYPtwAAAIAb9eXp6el3HwPwiXpA9eMKwP51AADOSAVVPbaqlYEj1SSr3GtVYM6Z&#10;cgUAnyxx1rKdE209bufl7q/hFgAAAHBFTMACRji2AnDa3ocVgAAAF6JWBa7rug+scuXdSImqElfN&#10;83xYH1ixFQCcsfyu9Zc3fH/FWImzjq0/7OEWAAAAcOa/FAB4jQRTv27nYysAe2AFAMAFqVWBCasq&#10;sqp3o1RklbiqVgVWbAUAN6LHWt9e+N4EWrvt/LDd+/rDHm4BAAAAH0yABVRAlb90VUD19+3qXwcA&#10;4ILVqsCaaJXAKs95P0oFVYmtck3TdIitAIA36f/j+dKUrR5jJdD6cf1hD7cAAACAd/Dl6enpdx8D&#10;XJ0eUB1bAdi/DgDAlajIqqZXLcuyv+d5pARVCav6qkCRFQBchB5r5f64nfv6w3sfEwAAAPxvJmDB&#10;5egrABNP/WM7/7p9zQpAAIAbUEFVj60y0SqTrYb+Y/Rvf9tPtJrn+RBZ1TsA4GJN2/UaCbKWdj62&#10;/rCHWwAAAHAzBFjw+RJN5Rddz60ArMAKAIAbUqsC13Xdx1a5arLVKImqElfV2sA+0QoAuHn5XXJf&#10;f/jthe/vk7Metntff9jDLQAAALj4H5qB99cDqkRVP06osgIQAIBDUFWxVZ5HR1aZWJWwKlfWBmZV&#10;YL0DAHhHvzxzPiZR1q6df1x/2MMtAAAAODtfnp6efvcxwKv9tt2PrQDsXwcAgL2+KrCmWOU551Eq&#10;qMrkqlzTNB1iKwCAC9cnZ+X+uJ37+sN7HxMAAAAfyQQs+L4CMP653a0ABADg1TKxqgKrxFXLshze&#10;jZSgKmFVXxWYcwIsAIArNd19/13eSxJkLdu5x1o94urhFgAAAJxEgMW1SjD163auFYBRE6r6OkAA&#10;AHiVrArsE62yNjDvhv7Ddguq5nk+TLaq2AoAgP8pv//+5Q3fX5OzEmTVP/L6+sMebgEAAMCffgCF&#10;S1IBVYKqCqisAAQA4N0kqEpYta7rPraqtYGZaDVKYqpEVYmralWgyAoA4MP1WOvbS/9svPv/OCse&#10;2vuKuHq4BQAAwJX78vT09LuPgU/W1/3VCsA+oap/HQAAfloFVRVb5TlTrRJbjVLTqxJV5UpkVe8A&#10;ALhqfXJWoqxaedjXH977mAAAAC6XCViM0lcAJp76x3a2AhAAgA/RVwUmtlqWZXhkFQmrKrKapukw&#10;0QoAgJs1bVe8tBIxQdaynRNtPbZzRVw93AIAAOAMCLB4q0RT+WVBXwHYJ1T1dYAAADBUwqoEVj22&#10;qpWBI9Ukq9xrVWDOmWgFAAA/Ib+z/+UN31+TsxJk1crDHmv1MwAAAAN/mIMeUCWqSkBlBSAAAGej&#10;VgWu67qPq3LOu5EqqJrn+bAqsGIrAAA4Ez3W+vbSP6v/e+2288N23919D7f6GQAAgDcQYF23WvfX&#10;VwDWhCorAAEAOCs1vSqRVe41ySpTrkZJTJWoKnFVrQqs2AoAAK5M34v90pStPjkrUVatPLxv33Pv&#10;IwUAAPh/X56enn73MVyUWgEY/9zuVgACAHARalVgTbRKYJXnvB+lgqrEVrmmaTqsDAQAAH5a4qxl&#10;OyfaetzOy933cKufAQAAro4JWOchf/n5dTvXCsDoE6ysAAQA4CJUZFXTq5Zl2d/zPFKmV2WKVV8V&#10;mHcAAMBQ+TvDL2/4/pqclSCrVh72iVv9DAAAcDE/GDFOBVQJqmrdX59Q9ZuPCACAS1RBVY+tMtEq&#10;k61GSlyViVbzPB8iq3oHAABchB5rfXvhe/MDxm47P2z33d3xcAsAAODTCLDerk+jqhWAWQl4LLAC&#10;AICLVqsC13Xdx1a5RkdWiaoSVyWyqvWBFVsBAAA3pY+0fWnKVo+x8kNLrTysiVs93AIAAHhXX56e&#10;nn73MfxpBWDiqn9s55pQ1QMrAAC4KrUqMGFVRVb1bpSKrBJXZW1gVgVWbAUAADBY4qxlOyfaetzO&#10;y91fwy0AAIAXXfsErGMrAPsEKysAAQC4CX1VYAVWec55lAqqElvlmqbpEFsBAAB8ovxt5Jc3fH/F&#10;WImzjq0/7OEWAABwoz9kXJoeUCWqSlzVJ1T1rwMAwM3IxKqEVTW9almWw7uRElQlrOqrAnNOgAUA&#10;AHAFeqz17YXvTaC1284P272vP+zhFgAAcCXOJcB6bgXgr3d/DawAAOBmVVDVJ1r98ccf+/WBQ//B&#10;vgVV8zwfJluJrAAAAP6ij/x9acpWj7HyQ92P6w97uAUAAJyxL09PT78P/L+faGrazv/c7n1CVQVW&#10;AABAk6AqYdW6rvvYqtYGJsAaJZOrMsGq1gb2iVYAAAB8qh5r5f64nfv6w3sfEwAAfI5TJmAdWwEY&#10;vx35OgAA8IwKqiq2ynOmWiW2GqWmVyWqypX1gfUOAACAszXdff8P3l+SIGtp52PrD3u4BQAA/KQe&#10;YFVAlb+81Lq/PqHqNx8XAAC8TV8VmNhqWZbhkVUkrKrIapqmu69fv+7fAQAAcPXyt5++/vDbC9/f&#10;J2c9bPe+/rCHWwAAwBFZQfjkYwAAgNMlrEpgVbFVIqt6N1KCqoRVfVVgzploBQAAAAMkytq184/r&#10;D3u4BQAAN0OABQAAr5RVgX2iVdYG5t1IFVTN83xYFVixFQAAAJyxPjkr98ft3Ncf3vuYAAC4BgIs&#10;AABoapLVuq77e65aHzhKYqpEVYmralWgyAoAAIAbkiBr2c491uoRVw+3AADgrAiwAAC4ORVUZXpV&#10;pljlOVOtEluNUtOrElXlmqbpsDIQAAAAeJOanJUgq0ZT9/WHPdwCAIDhBFgAAFylviowsdWyLPt7&#10;nkfK9KpMsUpYlciqJloBAAAAnyJR1m47P7T3FXH1cAsAAE4iwAIA4GJVUNVjq1oZOFJNssq9VgXm&#10;nClXAAAAwMXqk7MSZdXKw77+8N7HBADAjwRYAACcvVoVuK7rPrDKlXcjVVA1z/NhfWDFVgAAAMDN&#10;S5C1bOdEW4/tXBFXD7cAALhiAiwAAM5CrQpMWFWRVb0bJTFVoqrEVbUqsGIrAAAAgHdUk7MSZNV/&#10;VdZjrX4GAODCCLAAAPgwtSqwJlolsMpz3o9SQVViq1zTNB1iKwAAAIAzlEBrt50ftvvu7nu41c8A&#10;AJwBARYAAO+qIquaXrUsy/6e55ESVCWs6qsCRVYAAADAleuTsxJl1crD+/Y99z4mAICxBFgAALxZ&#10;BVU9tspEq0y2GilxVSZazfN8iKzqHQAAAAD/U+KsZTsn2nrczsvd93CrnwEAeCUBFgAAz6pVgeu6&#10;7mOrXDXZapREVYmram1gn2gFAAAAwIepyVkJsuq/uusTt/oZAOCmCbAAAG5cBVUVW+V5dGSViVUJ&#10;q3JlbWBWBdY7AAAAAC5OAq3ddn7Y7ru74+EWAMDVEWABANyAviqwpljlOedRKqjK5Kpc0zQdYisA&#10;AAAAblaPsRJo1crDmrjVwy0AgIsgwAIAuBKZWFWBVeKqZVkO70ZKUJWwqq8KzDkBFgAAAAD8hMRZ&#10;y3ZOtPW4nZe7v4ZbAACfRoAFAHBhsiqwT7TK2sC8G6mCqnme/7Q+UGQFAAAAwBmpGCtx1rH1hz3c&#10;AgB4NwIsAIAzlKAqYdW6rvvYqtYGZqLVKJlclQlWCatqVWBNtAIAAACAK5NAa7edH7Z7X3/Ywy0A&#10;gP9JgAUA8EkqqKrYKs+ZapXYapSaXpWoKlciq3oHAAAAABzVY6wEWj+uP+zhFgBwgwRYAAAD9VWB&#10;ia2WZRkeWUXCqoqspmk6TLQCAAAAAIbqsVbuj9u5rz+89zEBwHURYAEA/KSEVQmsemxVKwNHqklW&#10;udeqwJwz0QoAAAAAOHsJspZ2Prb+sIdbAMCZEmABALxSrQpc13UfV+WcdyNVUDXP82FVYMVWAAAA&#10;AMBN6ZOzHrZ7X3/Ywy0A4AMJsAAAmppelcgq95pklSlXoySmSlSVuKpWBVZsBQAAAABwgkRZu3b+&#10;cf1hD7cAgJ8kwAIAbk4FVTXRKs9ZHZjYapQKqhJb5Zqm6bAyEAAAAADgE/XJWbk/bue+/vDexwQA&#10;zxNgAQBXKTFVoqqKrZZl2d/zPFKmV2WKVcKqRFY10QoAAAAA4AokyFra+dj6wx5uAcBNEGABABer&#10;gqoeW2WiVSZbjZS4KhOt5nnerw6sSVZ5BwAAAADAQU3O6rFWX3/Ywy0AuFgCLADg7NWqwHVd97FV&#10;rtGRVaKqxFWJrGp9YMVWAAAAAAC8u/zSd7edH9r7irh6uAUAZ0WABQCchVoVmLCqIqt6N0pFVomr&#10;alVgxVYAAAAAAJytPjkrUVatPOzrD+99TAB8FAEWAPBh+qrACqzynPMoFVQltso1TdMhtgIAAAAA&#10;4OolyFq2c6Ktx3auiKuHWwDwZgIsAOBdZWJVwqqaXrUsy+HdSAmqElb1VYEiKwAAAAAA3qgmZyXI&#10;qpWHff1hD7cAYE+ABQC8WQVVfaLVH3/8sV8fOFLiqky0muf5MNmq3gEAAAAAwAfLL8V32/mhva+I&#10;q4dbAFwxARYA8PxPjv/5zz6sWtd1H1vV2sAEWKNkclUmWNXawD7RCgAAAAAALlSfnJUoq1Ye3rfv&#10;ufcxAVwmARYA3LgKqiq26usDR+nTq7I2MKsC6x0AAAAAANy4xFnLdk609bidl7vv4VY/A/DJBFgA&#10;cAP6qsCEVcuy7J/zfqSEVZlclWuapkNsBQAAAAAAvJuanJUgq1Ye9olb/QzAAAIsALgSCasSWFVs&#10;lciq3o2UoCphVV8VmHMmWgEAAAAAAGclgdZuOz9s993d93CrnwF4JQEWAFzaT0b/+c+fJlplbWDe&#10;jVRB1TzPh1WBFVsBAAAAAABXqU/Oyh8iauXhffueex8TgAALAM5SgqqEVeu67mOrXLU+cJTEVImq&#10;ElfVqkCRFQAAAAAA8AqJs5btnGjrcTsvd8fDLYCrIsACgE9SQVXFVnnOVKvEVqPU9KpEVbkSWdU7&#10;AAAAAACAD1IxVuKsWvPRJ271cAvg7AmwAGCgviowsdWyLPt7nkdKWJUpVgmrpmk6TLQCAAAAAAC4&#10;MAm0dtv5Ybvv7o6HWwCfQoAFAD+pgqoeW9XKwJFqklXutSow50y0AgAAAAAAuEE9xkqg9eP6wx5u&#10;AbwbARYAvFKtClzXdR9X5Zx3I1VQNc/zYVVgxVYAAAAAAACcLHHWsp0TbT1u577+8N7HBLyGAAsA&#10;mloVmLAqU6xqklXejZKYKlFV4qpaFVixFQAAAAAAAGehYqzEWcfWH/ZwC7gxAiwAbk6tCqyJVgms&#10;8pz3o1RQldgq1zRNh9gKAAAAAACAq9InZz1s977+sIdbwBUQYAFwlSqyqulVy7Ls73keKUFVwqq+&#10;KlBkBQAAAAAAwDMSZe3a+cf1hz3cAs6UAAuAi1VBVY+tMtEqk61GSlyViVbzPB8iq3oHAAAAAAAA&#10;g/TJWbk/bue+/vDexwQfT4AFwNmrVYHruu5jq1yjI6tEVYmrElnV+sCKrQAAAAAAAODMJcha2vnY&#10;+sMebgE/QYAFwFmoVYEVW+W53o1SYVWurA3MqsB6BwAAAAAAADekT8562O59/WEPt4AfCLAA+DB9&#10;VWDOuec551EqqMrkqlzTNB1iKwAAAAAAAODNEmXttvNDe18RVw+34CYIsAB4V5lY1adXLctyeDdS&#10;gqqEVX1VYM4JsAAAAAAAAIBP0SdnJcqqlYd9/eG9j4lLJ8AC4CRZFdgnWmVtYN6NVEHVPM9/Wh8o&#10;sgIAAAAAAICLlyBr2c6Jth7buSKuHm7B2RBgAfCsBFUJq9Z13cdWtTYwE61GyeSqTLBKWFWrAmui&#10;FQAAAAAAAMCmJmclyKpJEX39YQ+3YCgBFsCNq6CqYqs8Z6pVYqtRanpVoqpciazqHQAAAAAAAMA7&#10;S5S1284P7X1FXD3cgjcTYAHcgL4qMLHVsizDI6tIWFWR1TRNh4lWAAAAAAAAAGeqT85KlFUrD+/b&#10;99z7mOgEWABXImFVAquKrRJZ1buRElQlrMr0qloVmHMmWgEAAAAAAABcscRZy3ZOtPW4nZe77+FW&#10;P3OlBFgAF6ZWBa7ruo+rcs67kSqomuf5sCqwYisAAAAAAAAAXqUmZyXIqj/y9olb/cwFEWABnKGa&#10;ZJXIKvdctT5wlMRUiaoSV9WqwIqtAAAAAAAAAPhQCbR22/lhu+/uvodb/cwnE2ABfJIKqmqiVZ6z&#10;OjCx1SgVVCW2yjVN02FlIAAAAAAAAAAXqU/OSpRVKw/v2/fc+5jGEWABDJSYKlFVxVbLsuzveR4p&#10;06syxSphVSKrmmgFAAAAAAAAwE1LnLVs50Rbj9t5uTsebvEKAiyAn1RBVY+tMtEqk61GSlyViVbz&#10;PO9XB9Ykq7wDAAAAAAAAgHdQMVbirPojeJ+41cOtmyXAAnilWhW4rus+tso1OrJKVJW4KpFVrQ+s&#10;2AoAAAAAAAAAzkj+gL7bzg/bfXd3PNy6KgIsgKZWBSasqsiq3o1SkVXiqloVWLEVAAAAAAAAAFyh&#10;HmMl0Ppx/WEPt86eAAu4ObUqsCZaJbDKc96PUkFVYqtc0zQdYisAAAAAAAAA4FmJs5btnGjrcTv3&#10;9Yf3n/n/oAALuEqZWJWwqqZXLctyeDdSgqqEVX1VoMgKAAAAAAAAAD5MxViJs46tP+zh1rsQYAEX&#10;q4KqmmiVcyZaZbLVSImrMtFqnufDZKt6BwAAAAAAAABcjD4562G79/WHPdx6lgALOHu1KnBd131s&#10;lasmW42SyVWZYFVrA/tEKwAAAAAAAADg5iTK2rXzYf2hAAs4CxVUVWzV1weO0qdXZW1gVgXWOwAA&#10;AAAAAACA1xBgAR+mrwpMWLUsy/4570epoCqTq3JN03SIrQAAAAAAAAAAfpYAC3hXCasSWFVslciq&#10;3o2UoCphVV8VmHMCLAAAAAAAAACAUQRYwEmyKrBPtMrawLwbqYKqeZ4Pk60qtgIAAAAAAAAA+AwC&#10;LOBZCaoSVq3ruo+tctX6wFESUyWqSlxVqwJFVgAAAAAAAADAuRJgwY2roKpiqzxnqlViq1FqelWi&#10;qlyJrOodAAAAAAAAAMAlEWDBDeirAhNbLcuyv+d5pIRVmWKVsGqapsNEKwAAAAAAAACAayHAgitR&#10;QVWPrWpl4Eg1ySr3WhWYcyZaAQAAAAAAAABcOwEWXJhaFbiu6z6uyjnvRqqgap7nw6rAiq0AAAAA&#10;AAAAAG6ZAAvOUK0KTFiVKVY1ySrvRklMlagqcVWtCqzYCgAAAAAAAACA4wRY8ElqVWBNtEpglee8&#10;H6WCqsRWuaZpOqwMBAAAAAAAAADg7QRYMFBFVjW9almW/T3PI2V6VaZY9VWBeQcAAAAAAAAAwPsS&#10;YMFPqqCqx1aZaJXJViMlrspEq3meD5FVvQMAAAAAAAAA4GMIsOCValXguq772CrX6MgqUVXiqkRW&#10;tT6wYisAAAAAAAAAAD6fAAuaWhVYsVWe690oFVblytrArAqsdwAAAAAAAAAAnDcBFjenrwrMOfc8&#10;5zxKBVWZXJVrmqZDbAUAAAAAAAAAwOUSYHGVMrGqT69aluXwbqQEVQmr+qrAnBNgAQAAAAAAAABw&#10;fQRYXKwKqvpEq6wNzPrAkSqomuf5T+sDRVYAAAAAAAAAALdHgMXZS1CVsGpd131sVWsDE2CNkslV&#10;mWBVawP7RCsAAAAAAAAAACgCLM5CBVUVW+U5U60SW41S06sSVeXK+sB6BwAAAAAAAAAAryHA4sP0&#10;VYGJrZZlGR5ZRcKqiqymabr7+vXr/h0AAAAAAAAAAPwsARbvKmFVAquKrRJZ1buRElQlrOqrAnPO&#10;RCsAAAAAAAAAABhFgMVJalXguq77uCrnvBupgqp5ng+rAiu2AgAAAAAAAACAzyDA4lk1ySqRVe65&#10;an3gKImpElUlrqpVgRVbAQAAAAAAAADAuRFg3bgKqmqiVZ6zOjCx1SgVVCW2yjVN02FlIAAAAAAA&#10;AAAAXBIB1g1ITJWoqmKrZVn29zyPlOlVmWKVsCqRVU20AgAAAAAAAACAayHAuhIVVPXYqlYGjlST&#10;rHLP6sA6Z8oVAAAAAAAAAABcOwHWhalVgeu67gOrXHk3UqKqxFXzPB/WB1ZsBQAAAAAAAAAAt0yA&#10;dYZqVWDCqoqs6t0oFVklrqpVgRVbAQAAAAAAAAAAxwmwPkmtCqyJVgms8pz3o1RQldgq1zRNh9gK&#10;AAAAAAAAAAB4OwHWQJlYlbCqplcty3J4N1KCqoRVfVWgyAoAAAAAAAAAAN6fAOsnVVBVE61yzkSr&#10;TLYaKXFVJlrN83yYbFXvAAAAAAAAAACAjyHAeqVaFbiu6z62ylWTrUbJ5KpMsKq1gX2iFQAAAAAA&#10;AAAA8PkEWE0FVRVb9fWBo/TpVVkbmFWB9Q4AAAAAAAAAADhvNxdg9VWBNcUqzzmPUkFVJlflmqbp&#10;EFsBAAAAAAAAAACX6yoDrEysqsAqcdWyLId3IyWoSljVVwXmnAALAAAAAAAAAAC4PhcdYGVVYJ9o&#10;lbWBeTdSBVXzPB8mW1VsBQAAAAAAAAAA3JazD7ASVCWsWtd1H1vV2sBMtBolMVWiqsRVtSpQZAUA&#10;AAAAAAAAAPzoLAKsCqoqtspzplolthqlplclqsqVyKreAQAAAAAAAAAAvMaHBVh9VWBiq2VZ9vc8&#10;j5SwKlOsElZN03SYaAUAAAAAAAAAAPCz3jXAqqCqx1a1MnCkmmSVe60KzDkTrQAAAAAAAAAAAEY5&#10;KcCqVYHruu7jqpzzbqQKquZ5PqwKrNgKAAAAAAAAAADgMzwbYNX0qkRWudckq0y5GiUxVaKqxFW1&#10;KrBiKwAAAAAAAAAAgHNzCLAeHh7u/v3vf+9XBya2GqWCqsRWuaZpOqwMBAAAAAAAAAAAuCRf+8N7&#10;rhHM9KpMseqrAvMOAAAAAAAAAADgWhwCrMRSb5W4KhOt5nk+RFb1DgAAAAAAAAAA4NodqqvnplMl&#10;qkpclciq1gdWbAUAAAAAAAAAAHDLvjz9Vz3861//2t8TY1VsBQAAAAAAAAAAwHF/CrAAAAAAAAAA&#10;AAB4PQ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n+T4ABAE35+RB1xcKhAAAAAElFTkSuQmCCUEsDBBQABgAIAAAAIQAZ&#10;mC8c4AAAAAoBAAAPAAAAZHJzL2Rvd25yZXYueG1sTI9Pa8JAEMXvhX6HZQq91U3UBo3ZiEjbkxSq&#10;hdLbmB2TYHY3ZNckfvuOp3qaP29483vZejSN6KnztbMK4kkEgmzhdG1LBd+H95cFCB/QamycJQVX&#10;8rDOHx8yTLUb7Bf1+1AKNrE+RQVVCG0qpS8qMugnriXL2sl1BgOPXSl1hwObm0ZOoyiRBmvLHyps&#10;aVtRcd5fjIKPAYfNLH7rd+fT9vp7eP382cWk1PPTuFmBCDSG/2O44TM65Mx0dBervWgUzBKOErgu&#10;5iBuejyfcnfkTbRMQOaZvI+Q/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izjOUmQUAAHgbAAAOAAAAAAAAAAAAAAAAADoCAABkcnMvZTJvRG9jLnhtbFBLAQIt&#10;AAoAAAAAAAAAIQCbGxQRaGQAAGhkAAAUAAAAAAAAAAAAAAAAAP8HAABkcnMvbWVkaWEvaW1hZ2Ux&#10;LnBuZ1BLAQItABQABgAIAAAAIQAZmC8c4AAAAAoBAAAPAAAAAAAAAAAAAAAAAJlsAABkcnMvZG93&#10;bnJldi54bWxQSwECLQAUAAYACAAAACEAqiYOvrwAAAAhAQAAGQAAAAAAAAAAAAAAAACmbQAAZHJz&#10;L19yZWxzL2Uyb0RvYy54bWwucmVsc1BLBQYAAAAABgAGAHwBAACZbgAAAAA=&#10;">
                    <v:shape id="矩形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矩形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0C0D7365" w14:textId="02F51377" w:rsidR="00515776" w:rsidRPr="00D60780" w:rsidRDefault="00CE636B">
          <w:pPr>
            <w:widowControl/>
            <w:rPr>
              <w:rFonts w:asciiTheme="majorBidi" w:eastAsia="標楷體" w:hAnsiTheme="majorBidi" w:cstheme="majorBidi"/>
              <w:color w:val="000000" w:themeColor="text1"/>
              <w:kern w:val="0"/>
              <w:sz w:val="2"/>
            </w:rPr>
          </w:pPr>
          <w:r w:rsidRPr="00D60780">
            <w:rPr>
              <w:rFonts w:asciiTheme="majorBidi" w:eastAsia="標楷體" w:hAnsiTheme="majorBidi" w:cstheme="majorBidi"/>
              <w:noProof/>
              <w:color w:val="000000" w:themeColor="text1"/>
            </w:rPr>
            <w:drawing>
              <wp:anchor distT="0" distB="0" distL="114300" distR="114300" simplePos="0" relativeHeight="251665408" behindDoc="1" locked="0" layoutInCell="1" allowOverlap="1" wp14:anchorId="5918E6E5" wp14:editId="6632FA00">
                <wp:simplePos x="0" y="0"/>
                <wp:positionH relativeFrom="column">
                  <wp:posOffset>1033780</wp:posOffset>
                </wp:positionH>
                <wp:positionV relativeFrom="paragraph">
                  <wp:posOffset>1797050</wp:posOffset>
                </wp:positionV>
                <wp:extent cx="2705100" cy="2856230"/>
                <wp:effectExtent l="0" t="0" r="0" b="1270"/>
                <wp:wrapTight wrapText="bothSides">
                  <wp:wrapPolygon edited="0">
                    <wp:start x="0" y="0"/>
                    <wp:lineTo x="0" y="21466"/>
                    <wp:lineTo x="21448" y="21466"/>
                    <wp:lineTo x="21448" y="0"/>
                    <wp:lineTo x="0" y="0"/>
                  </wp:wrapPolygon>
                </wp:wrapTight>
                <wp:docPr id="1053536111"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duotone>
                            <a:schemeClr val="accent5">
                              <a:shade val="45000"/>
                              <a:satMod val="135000"/>
                            </a:schemeClr>
                            <a:prstClr val="white"/>
                          </a:duotone>
                          <a:extLst>
                            <a:ext uri="{BEBA8EAE-BF5A-486C-A8C5-ECC9F3942E4B}">
                              <a14:imgProps xmlns:a14="http://schemas.microsoft.com/office/drawing/2010/main">
                                <a14:imgLayer r:embed="rId11">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705100" cy="2856230"/>
                        </a:xfrm>
                        <a:prstGeom prst="rect">
                          <a:avLst/>
                        </a:prstGeom>
                        <a:noFill/>
                      </pic:spPr>
                    </pic:pic>
                  </a:graphicData>
                </a:graphic>
                <wp14:sizeRelH relativeFrom="margin">
                  <wp14:pctWidth>0</wp14:pctWidth>
                </wp14:sizeRelH>
                <wp14:sizeRelV relativeFrom="margin">
                  <wp14:pctHeight>0</wp14:pctHeight>
                </wp14:sizeRelV>
              </wp:anchor>
            </w:drawing>
          </w:r>
          <w:r w:rsidRPr="00D60780">
            <w:rPr>
              <w:rFonts w:asciiTheme="majorBidi" w:eastAsia="標楷體" w:hAnsiTheme="majorBidi" w:cstheme="majorBidi"/>
              <w:noProof/>
              <w:color w:val="000000" w:themeColor="text1"/>
            </w:rPr>
            <mc:AlternateContent>
              <mc:Choice Requires="wps">
                <w:drawing>
                  <wp:anchor distT="0" distB="0" distL="114300" distR="114300" simplePos="0" relativeHeight="251664384" behindDoc="0" locked="0" layoutInCell="1" allowOverlap="1" wp14:anchorId="493C04E1" wp14:editId="101D9D95">
                    <wp:simplePos x="0" y="0"/>
                    <wp:positionH relativeFrom="page">
                      <wp:posOffset>-899160</wp:posOffset>
                    </wp:positionH>
                    <wp:positionV relativeFrom="page">
                      <wp:posOffset>6126480</wp:posOffset>
                    </wp:positionV>
                    <wp:extent cx="8610600" cy="3368040"/>
                    <wp:effectExtent l="0" t="0" r="0" b="3810"/>
                    <wp:wrapSquare wrapText="bothSides"/>
                    <wp:docPr id="154" name="文字方塊 163"/>
                    <wp:cNvGraphicFramePr/>
                    <a:graphic xmlns:a="http://schemas.openxmlformats.org/drawingml/2006/main">
                      <a:graphicData uri="http://schemas.microsoft.com/office/word/2010/wordprocessingShape">
                        <wps:wsp>
                          <wps:cNvSpPr txBox="1"/>
                          <wps:spPr>
                            <a:xfrm>
                              <a:off x="0" y="0"/>
                              <a:ext cx="8610600" cy="3368040"/>
                            </a:xfrm>
                            <a:prstGeom prst="rect">
                              <a:avLst/>
                            </a:prstGeom>
                            <a:noFill/>
                            <a:ln w="6350">
                              <a:noFill/>
                            </a:ln>
                            <a:effectLst/>
                          </wps:spPr>
                          <wps:txbx>
                            <w:txbxContent>
                              <w:p w14:paraId="6FD20EFA" w14:textId="14DD05F9" w:rsidR="007D19E3" w:rsidRDefault="007D19E3" w:rsidP="00CE636B">
                                <w:pPr>
                                  <w:ind w:leftChars="59" w:left="142"/>
                                  <w:rPr>
                                    <w:rFonts w:ascii="Times New Roman" w:eastAsia="標楷體" w:hAnsi="Times New Roman" w:cs="Times New Roman"/>
                                    <w:kern w:val="0"/>
                                    <w:sz w:val="40"/>
                                    <w:szCs w:val="40"/>
                                  </w:rPr>
                                </w:pPr>
                                <w:r>
                                  <w:rPr>
                                    <w:rFonts w:ascii="Times New Roman" w:eastAsia="標楷體" w:hAnsi="Times New Roman" w:cs="Times New Roman" w:hint="eastAsia"/>
                                    <w:kern w:val="0"/>
                                    <w:sz w:val="40"/>
                                    <w:szCs w:val="40"/>
                                  </w:rPr>
                                  <w:t>智慧醫護與長照創新教案</w:t>
                                </w:r>
                              </w:p>
                              <w:p w14:paraId="756AE9DD" w14:textId="1B68E409" w:rsidR="00CE636B" w:rsidRDefault="00CE636B" w:rsidP="00CE636B">
                                <w:pPr>
                                  <w:ind w:leftChars="59" w:left="142"/>
                                  <w:rPr>
                                    <w:color w:val="5B9BD5" w:themeColor="accent1"/>
                                    <w:sz w:val="64"/>
                                    <w:szCs w:val="64"/>
                                  </w:rPr>
                                </w:pPr>
                                <w:r>
                                  <w:rPr>
                                    <w:rFonts w:ascii="Times New Roman" w:eastAsia="標楷體" w:hAnsi="Times New Roman" w:cs="Times New Roman" w:hint="eastAsia"/>
                                    <w:kern w:val="0"/>
                                    <w:sz w:val="40"/>
                                    <w:szCs w:val="40"/>
                                  </w:rPr>
                                  <w:t>教</w:t>
                                </w:r>
                                <w:sdt>
                                  <w:sdtPr>
                                    <w:rPr>
                                      <w:rFonts w:ascii="Times New Roman" w:eastAsia="標楷體" w:hAnsi="Times New Roman" w:cs="Times New Roman"/>
                                      <w:kern w:val="0"/>
                                      <w:sz w:val="40"/>
                                      <w:szCs w:val="40"/>
                                    </w:rPr>
                                    <w:alias w:val="標題"/>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913621">
                                      <w:rPr>
                                        <w:rFonts w:ascii="Times New Roman" w:eastAsia="標楷體" w:hAnsi="Times New Roman" w:cs="Times New Roman"/>
                                        <w:kern w:val="0"/>
                                        <w:sz w:val="40"/>
                                        <w:szCs w:val="40"/>
                                      </w:rPr>
                                      <w:t>案名稱：智慧遠距與</w:t>
                                    </w:r>
                                    <w:r w:rsidR="00913621">
                                      <w:rPr>
                                        <w:rFonts w:ascii="Times New Roman" w:eastAsia="標楷體" w:hAnsi="Times New Roman" w:cs="Times New Roman"/>
                                        <w:kern w:val="0"/>
                                        <w:sz w:val="40"/>
                                        <w:szCs w:val="40"/>
                                      </w:rPr>
                                      <w:t xml:space="preserve"> AI </w:t>
                                    </w:r>
                                    <w:r w:rsidR="00913621">
                                      <w:rPr>
                                        <w:rFonts w:ascii="Times New Roman" w:eastAsia="標楷體" w:hAnsi="Times New Roman" w:cs="Times New Roman"/>
                                        <w:kern w:val="0"/>
                                        <w:sz w:val="40"/>
                                        <w:szCs w:val="40"/>
                                      </w:rPr>
                                      <w:t>慢性病個案管理：居家減壓防護具創新實作</w:t>
                                    </w:r>
                                    <w:r w:rsidR="00913621">
                                      <w:rPr>
                                        <w:rFonts w:ascii="Times New Roman" w:eastAsia="標楷體" w:hAnsi="Times New Roman" w:cs="Times New Roman"/>
                                        <w:kern w:val="0"/>
                                        <w:sz w:val="40"/>
                                        <w:szCs w:val="40"/>
                                      </w:rPr>
                                      <w:br/>
                                    </w:r>
                                    <w:r w:rsidR="00913621">
                                      <w:rPr>
                                        <w:rFonts w:ascii="Times New Roman" w:eastAsia="標楷體" w:hAnsi="Times New Roman" w:cs="Times New Roman"/>
                                        <w:kern w:val="0"/>
                                        <w:sz w:val="40"/>
                                        <w:szCs w:val="40"/>
                                      </w:rPr>
                                      <w:t>課程名稱：慢性病照顧與管理</w:t>
                                    </w:r>
                                    <w:r w:rsidR="00913621">
                                      <w:rPr>
                                        <w:rFonts w:ascii="Times New Roman" w:eastAsia="標楷體" w:hAnsi="Times New Roman" w:cs="Times New Roman"/>
                                        <w:kern w:val="0"/>
                                        <w:sz w:val="40"/>
                                        <w:szCs w:val="40"/>
                                      </w:rPr>
                                      <w:t xml:space="preserve"> </w:t>
                                    </w:r>
                                    <w:r w:rsidR="00913621">
                                      <w:rPr>
                                        <w:rFonts w:ascii="Times New Roman" w:eastAsia="標楷體" w:hAnsi="Times New Roman" w:cs="Times New Roman"/>
                                        <w:kern w:val="0"/>
                                        <w:sz w:val="40"/>
                                        <w:szCs w:val="40"/>
                                      </w:rPr>
                                      <w:br/>
                                    </w:r>
                                    <w:r w:rsidR="00913621">
                                      <w:rPr>
                                        <w:rFonts w:ascii="Times New Roman" w:eastAsia="標楷體" w:hAnsi="Times New Roman" w:cs="Times New Roman"/>
                                        <w:kern w:val="0"/>
                                        <w:sz w:val="40"/>
                                        <w:szCs w:val="40"/>
                                      </w:rPr>
                                      <w:t>教師姓名：林家玉</w:t>
                                    </w:r>
                                    <w:r w:rsidR="00913621">
                                      <w:rPr>
                                        <w:rFonts w:ascii="Times New Roman" w:eastAsia="標楷體" w:hAnsi="Times New Roman" w:cs="Times New Roman"/>
                                        <w:kern w:val="0"/>
                                        <w:sz w:val="40"/>
                                        <w:szCs w:val="40"/>
                                      </w:rPr>
                                      <w:t xml:space="preserve"> </w:t>
                                    </w:r>
                                    <w:r w:rsidR="00913621">
                                      <w:rPr>
                                        <w:rFonts w:ascii="Times New Roman" w:eastAsia="標楷體" w:hAnsi="Times New Roman" w:cs="Times New Roman"/>
                                        <w:kern w:val="0"/>
                                        <w:sz w:val="40"/>
                                        <w:szCs w:val="40"/>
                                      </w:rPr>
                                      <w:t>老師</w:t>
                                    </w:r>
                                    <w:r w:rsidR="00913621">
                                      <w:rPr>
                                        <w:rFonts w:ascii="Times New Roman" w:eastAsia="標楷體" w:hAnsi="Times New Roman" w:cs="Times New Roman"/>
                                        <w:kern w:val="0"/>
                                        <w:sz w:val="40"/>
                                        <w:szCs w:val="40"/>
                                      </w:rPr>
                                      <w:br/>
                                    </w:r>
                                    <w:r w:rsidR="00913621">
                                      <w:rPr>
                                        <w:rFonts w:ascii="Times New Roman" w:eastAsia="標楷體" w:hAnsi="Times New Roman" w:cs="Times New Roman"/>
                                        <w:kern w:val="0"/>
                                        <w:sz w:val="40"/>
                                        <w:szCs w:val="40"/>
                                      </w:rPr>
                                      <w:t>系所</w:t>
                                    </w:r>
                                    <w:r w:rsidR="00913621">
                                      <w:rPr>
                                        <w:rFonts w:ascii="Times New Roman" w:eastAsia="標楷體" w:hAnsi="Times New Roman" w:cs="Times New Roman"/>
                                        <w:kern w:val="0"/>
                                        <w:sz w:val="40"/>
                                        <w:szCs w:val="40"/>
                                      </w:rPr>
                                      <w:t xml:space="preserve">: </w:t>
                                    </w:r>
                                    <w:r w:rsidR="00913621">
                                      <w:rPr>
                                        <w:rFonts w:ascii="Times New Roman" w:eastAsia="標楷體" w:hAnsi="Times New Roman" w:cs="Times New Roman"/>
                                        <w:kern w:val="0"/>
                                        <w:sz w:val="40"/>
                                        <w:szCs w:val="40"/>
                                      </w:rPr>
                                      <w:t>長期照顧經營管理系</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3C04E1" id="_x0000_t202" coordsize="21600,21600" o:spt="202" path="m,l,21600r21600,l21600,xe">
                    <v:stroke joinstyle="miter"/>
                    <v:path gradientshapeok="t" o:connecttype="rect"/>
                  </v:shapetype>
                  <v:shape id="文字方塊 163" o:spid="_x0000_s1026" type="#_x0000_t202" style="position:absolute;margin-left:-70.8pt;margin-top:482.4pt;width:678pt;height:265.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HwIAADYEAAAOAAAAZHJzL2Uyb0RvYy54bWysU99r2zAQfh/sfxB6X+w0qwkmTslaMgah&#10;LaSjz4osxQZJp0lK7Oyv30l2ktHtqfRFPt2d78f3fVrc9VqRo3C+BVPR6SSnRBgOdWv2Ff35sv4y&#10;p8QHZmqmwIiKnoSnd8vPnxadLcUNNKBq4QgWMb7sbEWbEGyZZZ43QjM/ASsMBiU4zQJe3T6rHeuw&#10;ulbZTZ4XWQeutg648B69D0OQLlN9KQUPT1J6EYiqKM4W0unSuYtntlywcu+YbVo+jsHeMYVmrcGm&#10;l1IPLDBycO0/pXTLHXiQYcJBZyBly0XaAbeZ5m+22TbMirQLguPtBSb/cWX543Frnx0J/TfokcAI&#10;SGd96dEZ9+ml0/GLkxKMI4SnC2yiD4Sjc15M8yLHEMfYbFbM868J2Oz6u3U+fBegSTQq6pCXBBc7&#10;bnzAlph6TondDKxbpRI3ypCuosXsNk8/XCL4hzIxVySWxzLX0aMV+l0/7rOD+oRrOhgU4C1ftzjK&#10;hvnwzBxSjuOjjMMTHlIBtoTRoqQB9/t//piPTGCUkg4lVFH/68CcoET9MMjRFEFBjaLq0hUNl4xi&#10;fjuP7t3ZbQ76HlCgU3wrliczJgd1NqUD/YpCX8WGGGKGY9uK7s7mfRg0jQ+Fi9UqJaHALAsbs7U8&#10;lo5YRYxf+lfm7EhEQA4f4awzVr7hY8gdGFkdAsg2kRWxHQBF5uIFxZk4HB9SVP/f95R1fe7LPwAA&#10;AP//AwBQSwMEFAAGAAgAAAAhAIjxVvvjAAAADgEAAA8AAABkcnMvZG93bnJldi54bWxMj8FOwzAM&#10;hu9IvENkJG5b2pJVrDSdECpCGqcNpolb1pi0WuNUTbaVtyc7wc2WP/3+/nI12Z6dcfSdIwnpPAGG&#10;1DjdkZHw+fE6ewTmgyKtekco4Qc9rKrbm1IV2l1og+dtMCyGkC+UhDaEoeDcNy1a5eduQIq3bzda&#10;FeI6Gq5HdYnhtudZkuTcqo7ih1YN+NJic9yerIR6TW/4bh7MWlC9d/XiqHZfiZT3d9PzE7CAU/iD&#10;4aof1aGKTgd3Iu1ZL2GWijSPrIRlLmKJK5KlQgA7xEksFxnwquT/a1S/AAAA//8DAFBLAQItABQA&#10;BgAIAAAAIQC2gziS/gAAAOEBAAATAAAAAAAAAAAAAAAAAAAAAABbQ29udGVudF9UeXBlc10ueG1s&#10;UEsBAi0AFAAGAAgAAAAhADj9If/WAAAAlAEAAAsAAAAAAAAAAAAAAAAALwEAAF9yZWxzLy5yZWxz&#10;UEsBAi0AFAAGAAgAAAAhAKD6v+UfAgAANgQAAA4AAAAAAAAAAAAAAAAALgIAAGRycy9lMm9Eb2Mu&#10;eG1sUEsBAi0AFAAGAAgAAAAhAIjxVvvjAAAADgEAAA8AAAAAAAAAAAAAAAAAeQQAAGRycy9kb3du&#10;cmV2LnhtbFBLBQYAAAAABAAEAPMAAACJBQAAAAA=&#10;" filled="f" stroked="f" strokeweight=".5pt">
                    <v:textbox inset="126pt,0,54pt,0">
                      <w:txbxContent>
                        <w:p w14:paraId="6FD20EFA" w14:textId="14DD05F9" w:rsidR="007D19E3" w:rsidRDefault="007D19E3" w:rsidP="00CE636B">
                          <w:pPr>
                            <w:ind w:leftChars="59" w:left="142"/>
                            <w:rPr>
                              <w:rFonts w:ascii="Times New Roman" w:eastAsia="標楷體" w:hAnsi="Times New Roman" w:cs="Times New Roman"/>
                              <w:kern w:val="0"/>
                              <w:sz w:val="40"/>
                              <w:szCs w:val="40"/>
                            </w:rPr>
                          </w:pPr>
                          <w:r>
                            <w:rPr>
                              <w:rFonts w:ascii="Times New Roman" w:eastAsia="標楷體" w:hAnsi="Times New Roman" w:cs="Times New Roman" w:hint="eastAsia"/>
                              <w:kern w:val="0"/>
                              <w:sz w:val="40"/>
                              <w:szCs w:val="40"/>
                            </w:rPr>
                            <w:t>智慧醫護與長照創新教案</w:t>
                          </w:r>
                        </w:p>
                        <w:p w14:paraId="756AE9DD" w14:textId="1B68E409" w:rsidR="00CE636B" w:rsidRDefault="00CE636B" w:rsidP="00CE636B">
                          <w:pPr>
                            <w:ind w:leftChars="59" w:left="142"/>
                            <w:rPr>
                              <w:color w:val="5B9BD5" w:themeColor="accent1"/>
                              <w:sz w:val="64"/>
                              <w:szCs w:val="64"/>
                            </w:rPr>
                          </w:pPr>
                          <w:r>
                            <w:rPr>
                              <w:rFonts w:ascii="Times New Roman" w:eastAsia="標楷體" w:hAnsi="Times New Roman" w:cs="Times New Roman" w:hint="eastAsia"/>
                              <w:kern w:val="0"/>
                              <w:sz w:val="40"/>
                              <w:szCs w:val="40"/>
                            </w:rPr>
                            <w:t>教</w:t>
                          </w:r>
                          <w:sdt>
                            <w:sdtPr>
                              <w:rPr>
                                <w:rFonts w:ascii="Times New Roman" w:eastAsia="標楷體" w:hAnsi="Times New Roman" w:cs="Times New Roman"/>
                                <w:kern w:val="0"/>
                                <w:sz w:val="40"/>
                                <w:szCs w:val="40"/>
                              </w:rPr>
                              <w:alias w:val="標題"/>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913621">
                                <w:rPr>
                                  <w:rFonts w:ascii="Times New Roman" w:eastAsia="標楷體" w:hAnsi="Times New Roman" w:cs="Times New Roman"/>
                                  <w:kern w:val="0"/>
                                  <w:sz w:val="40"/>
                                  <w:szCs w:val="40"/>
                                </w:rPr>
                                <w:t>案名稱：智慧遠距與</w:t>
                              </w:r>
                              <w:r w:rsidR="00913621">
                                <w:rPr>
                                  <w:rFonts w:ascii="Times New Roman" w:eastAsia="標楷體" w:hAnsi="Times New Roman" w:cs="Times New Roman"/>
                                  <w:kern w:val="0"/>
                                  <w:sz w:val="40"/>
                                  <w:szCs w:val="40"/>
                                </w:rPr>
                                <w:t xml:space="preserve"> AI </w:t>
                              </w:r>
                              <w:r w:rsidR="00913621">
                                <w:rPr>
                                  <w:rFonts w:ascii="Times New Roman" w:eastAsia="標楷體" w:hAnsi="Times New Roman" w:cs="Times New Roman"/>
                                  <w:kern w:val="0"/>
                                  <w:sz w:val="40"/>
                                  <w:szCs w:val="40"/>
                                </w:rPr>
                                <w:t>慢性病個案管理：居家減壓防護具創新實作</w:t>
                              </w:r>
                              <w:r w:rsidR="00913621">
                                <w:rPr>
                                  <w:rFonts w:ascii="Times New Roman" w:eastAsia="標楷體" w:hAnsi="Times New Roman" w:cs="Times New Roman"/>
                                  <w:kern w:val="0"/>
                                  <w:sz w:val="40"/>
                                  <w:szCs w:val="40"/>
                                </w:rPr>
                                <w:br/>
                              </w:r>
                              <w:r w:rsidR="00913621">
                                <w:rPr>
                                  <w:rFonts w:ascii="Times New Roman" w:eastAsia="標楷體" w:hAnsi="Times New Roman" w:cs="Times New Roman"/>
                                  <w:kern w:val="0"/>
                                  <w:sz w:val="40"/>
                                  <w:szCs w:val="40"/>
                                </w:rPr>
                                <w:t>課程名稱：慢性病照顧與管理</w:t>
                              </w:r>
                              <w:r w:rsidR="00913621">
                                <w:rPr>
                                  <w:rFonts w:ascii="Times New Roman" w:eastAsia="標楷體" w:hAnsi="Times New Roman" w:cs="Times New Roman"/>
                                  <w:kern w:val="0"/>
                                  <w:sz w:val="40"/>
                                  <w:szCs w:val="40"/>
                                </w:rPr>
                                <w:t xml:space="preserve"> </w:t>
                              </w:r>
                              <w:r w:rsidR="00913621">
                                <w:rPr>
                                  <w:rFonts w:ascii="Times New Roman" w:eastAsia="標楷體" w:hAnsi="Times New Roman" w:cs="Times New Roman"/>
                                  <w:kern w:val="0"/>
                                  <w:sz w:val="40"/>
                                  <w:szCs w:val="40"/>
                                </w:rPr>
                                <w:br/>
                              </w:r>
                              <w:r w:rsidR="00913621">
                                <w:rPr>
                                  <w:rFonts w:ascii="Times New Roman" w:eastAsia="標楷體" w:hAnsi="Times New Roman" w:cs="Times New Roman"/>
                                  <w:kern w:val="0"/>
                                  <w:sz w:val="40"/>
                                  <w:szCs w:val="40"/>
                                </w:rPr>
                                <w:t>教師姓名：林家玉</w:t>
                              </w:r>
                              <w:r w:rsidR="00913621">
                                <w:rPr>
                                  <w:rFonts w:ascii="Times New Roman" w:eastAsia="標楷體" w:hAnsi="Times New Roman" w:cs="Times New Roman"/>
                                  <w:kern w:val="0"/>
                                  <w:sz w:val="40"/>
                                  <w:szCs w:val="40"/>
                                </w:rPr>
                                <w:t xml:space="preserve"> </w:t>
                              </w:r>
                              <w:r w:rsidR="00913621">
                                <w:rPr>
                                  <w:rFonts w:ascii="Times New Roman" w:eastAsia="標楷體" w:hAnsi="Times New Roman" w:cs="Times New Roman"/>
                                  <w:kern w:val="0"/>
                                  <w:sz w:val="40"/>
                                  <w:szCs w:val="40"/>
                                </w:rPr>
                                <w:t>老師</w:t>
                              </w:r>
                              <w:r w:rsidR="00913621">
                                <w:rPr>
                                  <w:rFonts w:ascii="Times New Roman" w:eastAsia="標楷體" w:hAnsi="Times New Roman" w:cs="Times New Roman"/>
                                  <w:kern w:val="0"/>
                                  <w:sz w:val="40"/>
                                  <w:szCs w:val="40"/>
                                </w:rPr>
                                <w:br/>
                              </w:r>
                              <w:r w:rsidR="00913621">
                                <w:rPr>
                                  <w:rFonts w:ascii="Times New Roman" w:eastAsia="標楷體" w:hAnsi="Times New Roman" w:cs="Times New Roman"/>
                                  <w:kern w:val="0"/>
                                  <w:sz w:val="40"/>
                                  <w:szCs w:val="40"/>
                                </w:rPr>
                                <w:t>系所</w:t>
                              </w:r>
                              <w:r w:rsidR="00913621">
                                <w:rPr>
                                  <w:rFonts w:ascii="Times New Roman" w:eastAsia="標楷體" w:hAnsi="Times New Roman" w:cs="Times New Roman"/>
                                  <w:kern w:val="0"/>
                                  <w:sz w:val="40"/>
                                  <w:szCs w:val="40"/>
                                </w:rPr>
                                <w:t xml:space="preserve">: </w:t>
                              </w:r>
                              <w:r w:rsidR="00913621">
                                <w:rPr>
                                  <w:rFonts w:ascii="Times New Roman" w:eastAsia="標楷體" w:hAnsi="Times New Roman" w:cs="Times New Roman"/>
                                  <w:kern w:val="0"/>
                                  <w:sz w:val="40"/>
                                  <w:szCs w:val="40"/>
                                </w:rPr>
                                <w:t>長期照顧經營管理系</w:t>
                              </w:r>
                            </w:sdtContent>
                          </w:sdt>
                        </w:p>
                      </w:txbxContent>
                    </v:textbox>
                    <w10:wrap type="square" anchorx="page" anchory="page"/>
                  </v:shape>
                </w:pict>
              </mc:Fallback>
            </mc:AlternateContent>
          </w:r>
          <w:r w:rsidR="00515776" w:rsidRPr="00D60780">
            <w:rPr>
              <w:rFonts w:asciiTheme="majorBidi" w:eastAsia="標楷體" w:hAnsiTheme="majorBidi" w:cstheme="majorBidi"/>
              <w:color w:val="000000" w:themeColor="text1"/>
              <w:kern w:val="0"/>
              <w:sz w:val="2"/>
            </w:rPr>
            <w:br w:type="page"/>
          </w:r>
        </w:p>
      </w:sdtContent>
    </w:sdt>
    <w:p w14:paraId="1E99C80F" w14:textId="38B64C1C" w:rsidR="00076D8C" w:rsidRPr="00D60780" w:rsidRDefault="00076D8C" w:rsidP="0028318D">
      <w:pPr>
        <w:jc w:val="center"/>
        <w:rPr>
          <w:rFonts w:asciiTheme="majorBidi" w:eastAsia="標楷體" w:hAnsiTheme="majorBidi" w:cstheme="majorBidi"/>
          <w:b/>
          <w:color w:val="000000" w:themeColor="text1"/>
          <w:sz w:val="28"/>
          <w:szCs w:val="24"/>
        </w:rPr>
      </w:pPr>
      <w:r w:rsidRPr="00D60780">
        <w:rPr>
          <w:rFonts w:asciiTheme="majorBidi" w:eastAsia="標楷體" w:hAnsiTheme="majorBidi" w:cstheme="majorBidi"/>
          <w:b/>
          <w:color w:val="000000" w:themeColor="text1"/>
          <w:sz w:val="28"/>
          <w:szCs w:val="24"/>
        </w:rPr>
        <w:lastRenderedPageBreak/>
        <w:t>中華醫事科技大學</w:t>
      </w:r>
      <w:r w:rsidRPr="00D60780">
        <w:rPr>
          <w:rFonts w:asciiTheme="majorBidi" w:eastAsia="標楷體" w:hAnsiTheme="majorBidi" w:cstheme="majorBidi"/>
          <w:b/>
          <w:color w:val="000000" w:themeColor="text1"/>
          <w:sz w:val="28"/>
          <w:szCs w:val="24"/>
        </w:rPr>
        <w:t xml:space="preserve"> 114</w:t>
      </w:r>
      <w:r w:rsidRPr="00D60780">
        <w:rPr>
          <w:rFonts w:asciiTheme="majorBidi" w:eastAsia="標楷體" w:hAnsiTheme="majorBidi" w:cstheme="majorBidi"/>
          <w:b/>
          <w:color w:val="000000" w:themeColor="text1"/>
          <w:sz w:val="28"/>
          <w:szCs w:val="24"/>
        </w:rPr>
        <w:t>學年度</w:t>
      </w:r>
      <w:r w:rsidRPr="00D60780">
        <w:rPr>
          <w:rFonts w:asciiTheme="majorBidi" w:eastAsia="標楷體" w:hAnsiTheme="majorBidi" w:cstheme="majorBidi"/>
          <w:b/>
          <w:color w:val="000000" w:themeColor="text1"/>
          <w:sz w:val="28"/>
          <w:szCs w:val="24"/>
        </w:rPr>
        <w:t xml:space="preserve"> </w:t>
      </w:r>
      <w:r w:rsidRPr="00D60780">
        <w:rPr>
          <w:rFonts w:asciiTheme="majorBidi" w:eastAsia="標楷體" w:hAnsiTheme="majorBidi" w:cstheme="majorBidi"/>
          <w:b/>
          <w:color w:val="000000" w:themeColor="text1"/>
          <w:sz w:val="28"/>
          <w:szCs w:val="24"/>
        </w:rPr>
        <w:t>智慧醫護與長照創新教案</w:t>
      </w:r>
    </w:p>
    <w:p w14:paraId="0C9CA5CB" w14:textId="52B424BA" w:rsidR="00076D8C" w:rsidRPr="00D60780" w:rsidRDefault="002D0168" w:rsidP="00076D8C">
      <w:pPr>
        <w:rPr>
          <w:rFonts w:asciiTheme="majorBidi" w:eastAsia="標楷體" w:hAnsiTheme="majorBidi" w:cstheme="majorBidi"/>
          <w:b/>
          <w:bCs/>
          <w:color w:val="000000" w:themeColor="text1"/>
          <w:sz w:val="28"/>
          <w:szCs w:val="24"/>
        </w:rPr>
      </w:pPr>
      <w:r w:rsidRPr="00D60780">
        <w:rPr>
          <w:rFonts w:asciiTheme="majorBidi" w:eastAsia="標楷體" w:hAnsiTheme="majorBidi" w:cstheme="majorBidi"/>
          <w:b/>
          <w:bCs/>
          <w:color w:val="000000" w:themeColor="text1"/>
          <w:sz w:val="28"/>
          <w:szCs w:val="24"/>
        </w:rPr>
        <w:t>一</w:t>
      </w:r>
      <w:r w:rsidR="00076D8C" w:rsidRPr="00D60780">
        <w:rPr>
          <w:rFonts w:asciiTheme="majorBidi" w:eastAsia="標楷體" w:hAnsiTheme="majorBidi" w:cstheme="majorBidi"/>
          <w:b/>
          <w:bCs/>
          <w:color w:val="000000" w:themeColor="text1"/>
          <w:sz w:val="28"/>
          <w:szCs w:val="24"/>
        </w:rPr>
        <w:t>、教案基本資料</w:t>
      </w:r>
    </w:p>
    <w:p w14:paraId="4E87E0A1" w14:textId="1D7C52D4" w:rsidR="0004547C" w:rsidRPr="00D60780" w:rsidRDefault="0004547C" w:rsidP="00182D0B">
      <w:pPr>
        <w:ind w:left="1274" w:hangingChars="531" w:hanging="1274"/>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授課對象：進修部二技（長期照顧經營管理系）夜二長照三</w:t>
      </w:r>
      <w:r w:rsidRPr="00D60780">
        <w:rPr>
          <w:rFonts w:asciiTheme="majorBidi" w:eastAsia="標楷體" w:hAnsiTheme="majorBidi" w:cstheme="majorBidi"/>
          <w:color w:val="000000" w:themeColor="text1"/>
        </w:rPr>
        <w:t>A</w:t>
      </w:r>
      <w:r w:rsidRPr="00D60780">
        <w:rPr>
          <w:rFonts w:asciiTheme="majorBidi" w:eastAsia="標楷體" w:hAnsiTheme="majorBidi" w:cstheme="majorBidi"/>
          <w:color w:val="000000" w:themeColor="text1"/>
        </w:rPr>
        <w:t>（共</w:t>
      </w:r>
      <w:r w:rsidRPr="00D60780">
        <w:rPr>
          <w:rFonts w:asciiTheme="majorBidi" w:eastAsia="標楷體" w:hAnsiTheme="majorBidi" w:cstheme="majorBidi"/>
          <w:color w:val="000000" w:themeColor="text1"/>
        </w:rPr>
        <w:t xml:space="preserve"> 50 </w:t>
      </w:r>
      <w:r w:rsidRPr="00D60780">
        <w:rPr>
          <w:rFonts w:asciiTheme="majorBidi" w:eastAsia="標楷體" w:hAnsiTheme="majorBidi" w:cstheme="majorBidi"/>
          <w:color w:val="000000" w:themeColor="text1"/>
        </w:rPr>
        <w:t>人）</w:t>
      </w:r>
    </w:p>
    <w:p w14:paraId="786A7321" w14:textId="623978A1" w:rsidR="0004547C" w:rsidRPr="00D60780" w:rsidRDefault="0004547C" w:rsidP="000454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課程名稱：慢性病照顧與管理</w:t>
      </w:r>
    </w:p>
    <w:p w14:paraId="5E003747" w14:textId="340BCD50" w:rsidR="0004547C" w:rsidRPr="00D60780" w:rsidRDefault="0004547C" w:rsidP="000454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授課時數：</w:t>
      </w:r>
      <w:r w:rsidRPr="00D60780">
        <w:rPr>
          <w:rFonts w:asciiTheme="majorBidi" w:eastAsia="標楷體" w:hAnsiTheme="majorBidi" w:cstheme="majorBidi"/>
          <w:color w:val="000000" w:themeColor="text1"/>
        </w:rPr>
        <w:t>2</w:t>
      </w:r>
      <w:r w:rsidRPr="00D60780">
        <w:rPr>
          <w:rFonts w:asciiTheme="majorBidi" w:eastAsia="標楷體" w:hAnsiTheme="majorBidi" w:cstheme="majorBidi"/>
          <w:color w:val="000000" w:themeColor="text1"/>
        </w:rPr>
        <w:t>小時（</w:t>
      </w:r>
      <w:r w:rsidRPr="00D60780">
        <w:rPr>
          <w:rFonts w:asciiTheme="majorBidi" w:eastAsia="標楷體" w:hAnsiTheme="majorBidi" w:cstheme="majorBidi"/>
          <w:color w:val="000000" w:themeColor="text1"/>
        </w:rPr>
        <w:t>2</w:t>
      </w:r>
      <w:r w:rsidRPr="00D60780">
        <w:rPr>
          <w:rFonts w:asciiTheme="majorBidi" w:eastAsia="標楷體" w:hAnsiTheme="majorBidi" w:cstheme="majorBidi"/>
          <w:color w:val="000000" w:themeColor="text1"/>
        </w:rPr>
        <w:t>學分）</w:t>
      </w:r>
    </w:p>
    <w:p w14:paraId="7775E050" w14:textId="4609E13A" w:rsidR="0004547C" w:rsidRPr="00D60780" w:rsidRDefault="0004547C" w:rsidP="000454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教學主題：智慧遠距與</w:t>
      </w:r>
      <w:r w:rsidRPr="00D60780">
        <w:rPr>
          <w:rFonts w:asciiTheme="majorBidi" w:eastAsia="標楷體" w:hAnsiTheme="majorBidi" w:cstheme="majorBidi"/>
          <w:color w:val="000000" w:themeColor="text1"/>
        </w:rPr>
        <w:t xml:space="preserve"> AI </w:t>
      </w:r>
      <w:r w:rsidRPr="00D60780">
        <w:rPr>
          <w:rFonts w:asciiTheme="majorBidi" w:eastAsia="標楷體" w:hAnsiTheme="majorBidi" w:cstheme="majorBidi"/>
          <w:color w:val="000000" w:themeColor="text1"/>
        </w:rPr>
        <w:t>慢性病個案管理：居家減壓防護創新實</w:t>
      </w:r>
    </w:p>
    <w:p w14:paraId="64AC27A1" w14:textId="3DEE84BB" w:rsidR="00220A2E" w:rsidRPr="00D60780" w:rsidRDefault="00220A2E" w:rsidP="00076D8C">
      <w:pPr>
        <w:rPr>
          <w:rFonts w:asciiTheme="majorBidi" w:eastAsia="標楷體" w:hAnsiTheme="majorBidi" w:cstheme="majorBidi"/>
          <w:b/>
          <w:bCs/>
          <w:color w:val="000000" w:themeColor="text1"/>
          <w:szCs w:val="24"/>
        </w:rPr>
      </w:pPr>
    </w:p>
    <w:p w14:paraId="3B793031" w14:textId="377377DE" w:rsidR="00076D8C" w:rsidRPr="00D60780" w:rsidRDefault="002D0168" w:rsidP="00076D8C">
      <w:pPr>
        <w:rPr>
          <w:rFonts w:asciiTheme="majorBidi" w:eastAsia="標楷體" w:hAnsiTheme="majorBidi" w:cstheme="majorBidi"/>
          <w:b/>
          <w:bCs/>
          <w:color w:val="000000" w:themeColor="text1"/>
          <w:sz w:val="28"/>
          <w:szCs w:val="24"/>
        </w:rPr>
      </w:pPr>
      <w:r w:rsidRPr="00D60780">
        <w:rPr>
          <w:rFonts w:asciiTheme="majorBidi" w:eastAsia="標楷體" w:hAnsiTheme="majorBidi" w:cstheme="majorBidi"/>
          <w:b/>
          <w:bCs/>
          <w:color w:val="000000" w:themeColor="text1"/>
          <w:sz w:val="28"/>
          <w:szCs w:val="24"/>
        </w:rPr>
        <w:t>二</w:t>
      </w:r>
      <w:r w:rsidR="00076D8C" w:rsidRPr="00D60780">
        <w:rPr>
          <w:rFonts w:asciiTheme="majorBidi" w:eastAsia="標楷體" w:hAnsiTheme="majorBidi" w:cstheme="majorBidi"/>
          <w:b/>
          <w:bCs/>
          <w:color w:val="000000" w:themeColor="text1"/>
          <w:sz w:val="28"/>
          <w:szCs w:val="24"/>
        </w:rPr>
        <w:t>、</w:t>
      </w:r>
      <w:r w:rsidRPr="00D60780">
        <w:rPr>
          <w:rFonts w:asciiTheme="majorBidi" w:eastAsia="標楷體" w:hAnsiTheme="majorBidi" w:cstheme="majorBidi"/>
          <w:b/>
          <w:bCs/>
          <w:color w:val="000000" w:themeColor="text1"/>
          <w:sz w:val="28"/>
          <w:szCs w:val="24"/>
        </w:rPr>
        <w:t>課程</w:t>
      </w:r>
      <w:r w:rsidR="00076D8C" w:rsidRPr="00D60780">
        <w:rPr>
          <w:rFonts w:asciiTheme="majorBidi" w:eastAsia="標楷體" w:hAnsiTheme="majorBidi" w:cstheme="majorBidi"/>
          <w:b/>
          <w:bCs/>
          <w:color w:val="000000" w:themeColor="text1"/>
          <w:sz w:val="28"/>
          <w:szCs w:val="24"/>
        </w:rPr>
        <w:t>設計理念</w:t>
      </w:r>
    </w:p>
    <w:p w14:paraId="5C081820" w14:textId="77777777"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本課程之設計理念與智慧科技融合核心，在於將「智慧醫護技術（人工智慧與全家寶遠距監測）」與「高齡長照實務」進行深度跨領域整合。教學設計旨在打破傳統技職教育中以「講述學理與記憶性評量」為主的教學模式，將單純的知識傳授轉化為解決長照臨床實務痛點的創新歷程。針對進修部二技學生多具備臨床照護實務經驗之同質性特質，課程深度融合線上易課平台之數位非同步影音、實體專業教具、</w:t>
      </w:r>
      <w:r w:rsidRPr="00D60780">
        <w:rPr>
          <w:rFonts w:asciiTheme="majorBidi" w:eastAsia="標楷體" w:hAnsiTheme="majorBidi" w:cstheme="majorBidi"/>
          <w:color w:val="000000" w:themeColor="text1"/>
          <w:szCs w:val="24"/>
        </w:rPr>
        <w:t xml:space="preserve">AI </w:t>
      </w:r>
      <w:r w:rsidRPr="00D60780">
        <w:rPr>
          <w:rFonts w:asciiTheme="majorBidi" w:eastAsia="標楷體" w:hAnsiTheme="majorBidi" w:cstheme="majorBidi"/>
          <w:color w:val="000000" w:themeColor="text1"/>
          <w:szCs w:val="24"/>
        </w:rPr>
        <w:t>智慧科技以及人形圖評估技術，建構出同步與非同步相輔相成之混成教學歷程。</w:t>
      </w:r>
    </w:p>
    <w:p w14:paraId="3D926183" w14:textId="43C76D43"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本教學設計採取「議題探索（</w:t>
      </w:r>
      <w:r w:rsidRPr="00D60780">
        <w:rPr>
          <w:rFonts w:asciiTheme="majorBidi" w:eastAsia="標楷體" w:hAnsiTheme="majorBidi" w:cstheme="majorBidi"/>
          <w:color w:val="000000" w:themeColor="text1"/>
          <w:szCs w:val="24"/>
        </w:rPr>
        <w:t>Why</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 xml:space="preserve"> </w:t>
      </w:r>
      <m:oMath>
        <m:r>
          <w:rPr>
            <w:rFonts w:ascii="Cambria Math" w:eastAsia="標楷體" w:hAnsi="Cambria Math" w:cstheme="majorBidi"/>
            <w:color w:val="000000" w:themeColor="text1"/>
            <w:szCs w:val="24"/>
          </w:rPr>
          <m:t>→</m:t>
        </m:r>
      </m:oMath>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問題定義（</w:t>
      </w:r>
      <w:r w:rsidRPr="00D60780">
        <w:rPr>
          <w:rFonts w:asciiTheme="majorBidi" w:eastAsia="標楷體" w:hAnsiTheme="majorBidi" w:cstheme="majorBidi"/>
          <w:color w:val="000000" w:themeColor="text1"/>
          <w:szCs w:val="24"/>
        </w:rPr>
        <w:t>What</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 xml:space="preserve"> </w:t>
      </w:r>
      <m:oMath>
        <m:r>
          <w:rPr>
            <w:rFonts w:ascii="Cambria Math" w:eastAsia="標楷體" w:hAnsi="Cambria Math" w:cstheme="majorBidi"/>
            <w:color w:val="000000" w:themeColor="text1"/>
            <w:szCs w:val="24"/>
          </w:rPr>
          <m:t>→</m:t>
        </m:r>
      </m:oMath>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專題設計（</w:t>
      </w:r>
      <w:r w:rsidRPr="00D60780">
        <w:rPr>
          <w:rFonts w:asciiTheme="majorBidi" w:eastAsia="標楷體" w:hAnsiTheme="majorBidi" w:cstheme="majorBidi"/>
          <w:color w:val="000000" w:themeColor="text1"/>
          <w:szCs w:val="24"/>
        </w:rPr>
        <w:t>How</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 xml:space="preserve"> </w:t>
      </w:r>
      <m:oMath>
        <m:r>
          <w:rPr>
            <w:rFonts w:ascii="Cambria Math" w:eastAsia="標楷體" w:hAnsi="Cambria Math" w:cstheme="majorBidi"/>
            <w:color w:val="000000" w:themeColor="text1"/>
            <w:szCs w:val="24"/>
          </w:rPr>
          <m:t>→</m:t>
        </m:r>
      </m:oMath>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推廣實踐（</w:t>
      </w:r>
      <w:r w:rsidRPr="00D60780">
        <w:rPr>
          <w:rFonts w:asciiTheme="majorBidi" w:eastAsia="標楷體" w:hAnsiTheme="majorBidi" w:cstheme="majorBidi"/>
          <w:color w:val="000000" w:themeColor="text1"/>
          <w:szCs w:val="24"/>
        </w:rPr>
        <w:t>With Whom &amp; Where</w:t>
      </w:r>
      <w:r w:rsidRPr="00D60780">
        <w:rPr>
          <w:rFonts w:asciiTheme="majorBidi" w:eastAsia="標楷體" w:hAnsiTheme="majorBidi" w:cstheme="majorBidi"/>
          <w:color w:val="000000" w:themeColor="text1"/>
          <w:szCs w:val="24"/>
        </w:rPr>
        <w:t>）」之四階段架構（</w:t>
      </w:r>
      <w:r w:rsidRPr="00D60780">
        <w:rPr>
          <w:rFonts w:asciiTheme="majorBidi" w:eastAsia="標楷體" w:hAnsiTheme="majorBidi" w:cstheme="majorBidi"/>
          <w:color w:val="000000" w:themeColor="text1"/>
          <w:szCs w:val="24"/>
        </w:rPr>
        <w:t xml:space="preserve">Design Council, 2021; Stanford </w:t>
      </w:r>
      <w:proofErr w:type="spellStart"/>
      <w:r w:rsidRPr="00D60780">
        <w:rPr>
          <w:rFonts w:asciiTheme="majorBidi" w:eastAsia="標楷體" w:hAnsiTheme="majorBidi" w:cstheme="majorBidi"/>
          <w:color w:val="000000" w:themeColor="text1"/>
          <w:szCs w:val="24"/>
        </w:rPr>
        <w:t>d.school</w:t>
      </w:r>
      <w:proofErr w:type="spellEnd"/>
      <w:r w:rsidRPr="00D60780">
        <w:rPr>
          <w:rFonts w:asciiTheme="majorBidi" w:eastAsia="標楷體" w:hAnsiTheme="majorBidi" w:cstheme="majorBidi"/>
          <w:color w:val="000000" w:themeColor="text1"/>
          <w:szCs w:val="24"/>
        </w:rPr>
        <w:t>, 2010</w:t>
      </w:r>
      <w:r w:rsidRPr="00D60780">
        <w:rPr>
          <w:rFonts w:asciiTheme="majorBidi" w:eastAsia="標楷體" w:hAnsiTheme="majorBidi" w:cstheme="majorBidi"/>
          <w:color w:val="000000" w:themeColor="text1"/>
          <w:szCs w:val="24"/>
        </w:rPr>
        <w:t>）。在教學歷程中，引導學生系統化地將線上易課平台之慢性病數位教材（含腦中風、糖尿病、照顧者負荷等單元），與真實社區照護場域之臨床痛點進行連結。</w:t>
      </w:r>
    </w:p>
    <w:p w14:paraId="33B3A8EB" w14:textId="77E3321A"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本課程</w:t>
      </w:r>
      <w:r w:rsidRPr="00D60780">
        <w:rPr>
          <w:rFonts w:asciiTheme="majorBidi" w:eastAsia="標楷體" w:hAnsiTheme="majorBidi" w:cstheme="majorBidi" w:hint="eastAsia"/>
          <w:color w:val="000000" w:themeColor="text1"/>
          <w:szCs w:val="24"/>
        </w:rPr>
        <w:t>也</w:t>
      </w:r>
      <w:r w:rsidRPr="00D60780">
        <w:rPr>
          <w:rFonts w:asciiTheme="majorBidi" w:eastAsia="標楷體" w:hAnsiTheme="majorBidi" w:cstheme="majorBidi"/>
          <w:color w:val="000000" w:themeColor="text1"/>
          <w:szCs w:val="24"/>
        </w:rPr>
        <w:t>導入問題導向學習（</w:t>
      </w:r>
      <w:r w:rsidRPr="00D60780">
        <w:rPr>
          <w:rFonts w:asciiTheme="majorBidi" w:eastAsia="標楷體" w:hAnsiTheme="majorBidi" w:cstheme="majorBidi"/>
          <w:color w:val="000000" w:themeColor="text1"/>
          <w:szCs w:val="24"/>
        </w:rPr>
        <w:t>Problem-Based Learning, PBL</w:t>
      </w:r>
      <w:r w:rsidRPr="00D60780">
        <w:rPr>
          <w:rFonts w:asciiTheme="majorBidi" w:eastAsia="標楷體" w:hAnsiTheme="majorBidi" w:cstheme="majorBidi"/>
          <w:color w:val="000000" w:themeColor="text1"/>
          <w:szCs w:val="24"/>
        </w:rPr>
        <w:t>）法，結合人形圖評估工具（</w:t>
      </w:r>
      <w:r w:rsidR="000107D3" w:rsidRPr="00181F8E">
        <w:rPr>
          <w:rFonts w:asciiTheme="majorBidi" w:eastAsia="標楷體" w:hAnsiTheme="majorBidi" w:cstheme="majorBidi"/>
          <w:color w:val="000000" w:themeColor="text1"/>
          <w:szCs w:val="24"/>
        </w:rPr>
        <w:t>Deng, Mu, Wang, &amp; Xie, 2022</w:t>
      </w:r>
      <w:r w:rsidR="000A0ADF">
        <w:rPr>
          <w:rFonts w:asciiTheme="majorBidi" w:eastAsia="標楷體" w:hAnsiTheme="majorBidi" w:cstheme="majorBidi" w:hint="eastAsia"/>
          <w:color w:val="000000" w:themeColor="text1"/>
          <w:szCs w:val="24"/>
        </w:rPr>
        <w:t>；</w:t>
      </w:r>
      <w:r w:rsidR="000A0ADF" w:rsidRPr="000107D3">
        <w:rPr>
          <w:rFonts w:asciiTheme="majorBidi" w:eastAsia="標楷體" w:hAnsiTheme="majorBidi" w:cstheme="majorBidi"/>
          <w:color w:val="000000" w:themeColor="text1"/>
          <w:kern w:val="0"/>
          <w:szCs w:val="24"/>
        </w:rPr>
        <w:t>蕭鳳佳</w:t>
      </w:r>
      <w:r w:rsidR="000A0ADF">
        <w:rPr>
          <w:rFonts w:asciiTheme="majorBidi" w:eastAsia="標楷體" w:hAnsiTheme="majorBidi" w:cstheme="majorBidi" w:hint="eastAsia"/>
          <w:color w:val="000000" w:themeColor="text1"/>
          <w:kern w:val="0"/>
          <w:szCs w:val="24"/>
        </w:rPr>
        <w:t>、</w:t>
      </w:r>
      <w:r w:rsidR="000A0ADF" w:rsidRPr="000107D3">
        <w:rPr>
          <w:rFonts w:asciiTheme="majorBidi" w:eastAsia="標楷體" w:hAnsiTheme="majorBidi" w:cstheme="majorBidi"/>
          <w:color w:val="000000" w:themeColor="text1"/>
          <w:kern w:val="0"/>
          <w:szCs w:val="24"/>
        </w:rPr>
        <w:t>呂麗戎</w:t>
      </w:r>
      <w:r w:rsidR="000A0ADF">
        <w:rPr>
          <w:rFonts w:asciiTheme="majorBidi" w:eastAsia="標楷體" w:hAnsiTheme="majorBidi" w:cstheme="majorBidi" w:hint="eastAsia"/>
          <w:color w:val="000000" w:themeColor="text1"/>
          <w:kern w:val="0"/>
          <w:szCs w:val="24"/>
        </w:rPr>
        <w:t>與</w:t>
      </w:r>
      <w:r w:rsidR="000A0ADF" w:rsidRPr="000107D3">
        <w:rPr>
          <w:rFonts w:asciiTheme="majorBidi" w:eastAsia="標楷體" w:hAnsiTheme="majorBidi" w:cstheme="majorBidi"/>
          <w:color w:val="000000" w:themeColor="text1"/>
          <w:kern w:val="0"/>
          <w:szCs w:val="24"/>
        </w:rPr>
        <w:t>黃秋玲</w:t>
      </w:r>
      <w:r w:rsidR="000A0ADF">
        <w:rPr>
          <w:rFonts w:asciiTheme="majorBidi" w:eastAsia="標楷體" w:hAnsiTheme="majorBidi" w:cstheme="majorBidi" w:hint="eastAsia"/>
          <w:color w:val="000000" w:themeColor="text1"/>
          <w:kern w:val="0"/>
          <w:szCs w:val="24"/>
        </w:rPr>
        <w:t>，</w:t>
      </w:r>
      <w:r w:rsidR="000A0ADF" w:rsidRPr="000107D3">
        <w:rPr>
          <w:rFonts w:asciiTheme="majorBidi" w:eastAsia="標楷體" w:hAnsiTheme="majorBidi" w:cstheme="majorBidi"/>
          <w:color w:val="000000" w:themeColor="text1"/>
          <w:kern w:val="0"/>
          <w:szCs w:val="24"/>
        </w:rPr>
        <w:t>2023</w:t>
      </w:r>
      <w:r w:rsidR="000A0ADF">
        <w:rPr>
          <w:rFonts w:asciiTheme="majorBidi" w:eastAsia="標楷體" w:hAnsiTheme="majorBidi" w:cstheme="majorBidi" w:hint="eastAsia"/>
          <w:color w:val="000000" w:themeColor="text1"/>
          <w:kern w:val="0"/>
          <w:szCs w:val="24"/>
        </w:rPr>
        <w:t>）</w:t>
      </w:r>
      <w:r w:rsidRPr="00D60780">
        <w:rPr>
          <w:rFonts w:asciiTheme="majorBidi" w:eastAsia="標楷體" w:hAnsiTheme="majorBidi" w:cstheme="majorBidi"/>
          <w:color w:val="000000" w:themeColor="text1"/>
          <w:szCs w:val="24"/>
        </w:rPr>
        <w:t>，並透過「全家寶智慧生理監測系統」與人工智慧風險預測模型進行個案數據驗證。學生復運用糖尿病七巧板及肺阻塞自我檢測等多元實體教具進行臨床決策。最終，學生將學習成果轉譯為兼具「降低照護成本、減緩續發性疾病惡化、具可重複應用性與經濟實惠」四大核心價值之「全人遠距健康管理方案與智慧照護專題」，落實數位照護之轉譯應用與利他利人之專業關懷目標。</w:t>
      </w:r>
    </w:p>
    <w:p w14:paraId="0E642068" w14:textId="77777777"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（一）</w:t>
      </w:r>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課程規劃背景</w:t>
      </w:r>
    </w:p>
    <w:p w14:paraId="323BF1E0" w14:textId="77777777"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隨著全球人口高齡化趨勢加劇，慢性病管理與長期照顧需求呈爆發式成長，居家照顧者的身心負荷（</w:t>
      </w:r>
      <w:r w:rsidRPr="00D60780">
        <w:rPr>
          <w:rFonts w:asciiTheme="majorBidi" w:eastAsia="標楷體" w:hAnsiTheme="majorBidi" w:cstheme="majorBidi"/>
          <w:color w:val="000000" w:themeColor="text1"/>
          <w:szCs w:val="24"/>
        </w:rPr>
        <w:t>caregiver burden</w:t>
      </w:r>
      <w:r w:rsidRPr="00D60780">
        <w:rPr>
          <w:rFonts w:asciiTheme="majorBidi" w:eastAsia="標楷體" w:hAnsiTheme="majorBidi" w:cstheme="majorBidi"/>
          <w:color w:val="000000" w:themeColor="text1"/>
          <w:szCs w:val="24"/>
        </w:rPr>
        <w:t>）亦日益沉重。在長照實務範疇中，高危族群個案（如腦中風、糖尿病及長期留置管路者）之居家照護品質，直接影響其續發性疾病惡化風險，並對長照家庭造成長期且沉重的照護與經濟負擔。順應現代智慧醫療（</w:t>
      </w:r>
      <w:r w:rsidRPr="00D60780">
        <w:rPr>
          <w:rFonts w:asciiTheme="majorBidi" w:eastAsia="標楷體" w:hAnsiTheme="majorBidi" w:cstheme="majorBidi"/>
          <w:color w:val="000000" w:themeColor="text1"/>
          <w:szCs w:val="24"/>
        </w:rPr>
        <w:t>Smart Healthcare</w:t>
      </w:r>
      <w:r w:rsidRPr="00D60780">
        <w:rPr>
          <w:rFonts w:asciiTheme="majorBidi" w:eastAsia="標楷體" w:hAnsiTheme="majorBidi" w:cstheme="majorBidi"/>
          <w:color w:val="000000" w:themeColor="text1"/>
          <w:szCs w:val="24"/>
        </w:rPr>
        <w:t>）與遠距監控技術之演進，長期照顧專業人才之培育極需導入科技整合思維。</w:t>
      </w:r>
    </w:p>
    <w:p w14:paraId="40BAEBC7" w14:textId="77777777"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本課程（</w:t>
      </w:r>
      <w:r w:rsidRPr="00D60780">
        <w:rPr>
          <w:rFonts w:asciiTheme="majorBidi" w:eastAsia="標楷體" w:hAnsiTheme="majorBidi" w:cstheme="majorBidi"/>
          <w:color w:val="000000" w:themeColor="text1"/>
          <w:szCs w:val="24"/>
        </w:rPr>
        <w:t xml:space="preserve">N2LTC3A </w:t>
      </w:r>
      <w:r w:rsidRPr="00D60780">
        <w:rPr>
          <w:rFonts w:asciiTheme="majorBidi" w:eastAsia="標楷體" w:hAnsiTheme="majorBidi" w:cstheme="majorBidi"/>
          <w:color w:val="000000" w:themeColor="text1"/>
          <w:szCs w:val="24"/>
        </w:rPr>
        <w:t>慢性病照顧與管理）係針對夜二技長期照顧經營管理</w:t>
      </w:r>
      <w:r w:rsidRPr="00D60780">
        <w:rPr>
          <w:rFonts w:asciiTheme="majorBidi" w:eastAsia="標楷體" w:hAnsiTheme="majorBidi" w:cstheme="majorBidi"/>
          <w:color w:val="000000" w:themeColor="text1"/>
          <w:szCs w:val="24"/>
        </w:rPr>
        <w:lastRenderedPageBreak/>
        <w:t>系學生所規劃。考量此學制學生多已具備臨床或長照機構之實務照顧經驗，傳統單向講述學理與記憶性紙筆測驗之教學模式，難以激發其深層之評估與研發潛能。因此，本課程規劃背景立基於「跨領域轉譯應用」，旨在將「智慧醫護技術（人工智慧與遠距監測）」與「高齡長照實務」進行深度融合，引導學生將易課平台之線上慢性病數位教材（如腦中風、糖尿病、照護者負荷單元）與社區場域之真實痛點連結，全面提升技職教育之實踐價值。</w:t>
      </w:r>
    </w:p>
    <w:p w14:paraId="5DF3FD1E" w14:textId="77777777"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（二）</w:t>
      </w:r>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教學特色</w:t>
      </w:r>
    </w:p>
    <w:p w14:paraId="74426134" w14:textId="77777777" w:rsidR="00706C2C" w:rsidRPr="00D60780" w:rsidRDefault="00706C2C">
      <w:pPr>
        <w:numPr>
          <w:ilvl w:val="0"/>
          <w:numId w:val="15"/>
        </w:num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智慧科技與多元實體教具之實證驗證：本課程打破傳統單一教具之限制，建構高度數位化與具象化之驗證歷程。學生於課堂及場域中實際操作「全家寶智慧生理監測系統」進行血壓、血糖、尿酸與膽固醇等生理訊號之遠距追蹤，並結合人工智慧慢性疾病風險評估平台進行風險預測。同時，課程靈活融入「糖尿病七巧板」進行飲食與足部受損風險討論，以及「肺阻塞自我檢測」等多元教具，將抽象之臨床數據轉化為具體之實證護理決策。</w:t>
      </w:r>
    </w:p>
    <w:p w14:paraId="31980B04" w14:textId="66FC5EDE" w:rsidR="00706C2C" w:rsidRPr="00D60780" w:rsidRDefault="00706C2C">
      <w:pPr>
        <w:numPr>
          <w:ilvl w:val="0"/>
          <w:numId w:val="15"/>
        </w:num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 xml:space="preserve">PBL </w:t>
      </w:r>
      <w:r w:rsidRPr="00D60780">
        <w:rPr>
          <w:rFonts w:asciiTheme="majorBidi" w:eastAsia="標楷體" w:hAnsiTheme="majorBidi" w:cstheme="majorBidi"/>
          <w:color w:val="000000" w:themeColor="text1"/>
          <w:szCs w:val="24"/>
        </w:rPr>
        <w:t>人形圖評估之問題導向學習：本教學導入問題導向學習（</w:t>
      </w:r>
      <w:r w:rsidRPr="00D60780">
        <w:rPr>
          <w:rFonts w:asciiTheme="majorBidi" w:eastAsia="標楷體" w:hAnsiTheme="majorBidi" w:cstheme="majorBidi"/>
          <w:color w:val="000000" w:themeColor="text1"/>
          <w:szCs w:val="24"/>
        </w:rPr>
        <w:t>Problem-Based Learning, PBL</w:t>
      </w:r>
      <w:r w:rsidRPr="00D60780">
        <w:rPr>
          <w:rFonts w:asciiTheme="majorBidi" w:eastAsia="標楷體" w:hAnsiTheme="majorBidi" w:cstheme="majorBidi"/>
          <w:color w:val="000000" w:themeColor="text1"/>
          <w:szCs w:val="24"/>
        </w:rPr>
        <w:t>）法，採用臨床人形圖評估技術（</w:t>
      </w:r>
      <w:r w:rsidRPr="00D60780">
        <w:rPr>
          <w:rFonts w:asciiTheme="majorBidi" w:eastAsia="標楷體" w:hAnsiTheme="majorBidi" w:cstheme="majorBidi"/>
          <w:color w:val="000000" w:themeColor="text1"/>
          <w:szCs w:val="24"/>
        </w:rPr>
        <w:t>Human Figure Drawing Assessment</w:t>
      </w:r>
      <w:r w:rsidRPr="00D60780">
        <w:rPr>
          <w:rFonts w:asciiTheme="majorBidi" w:eastAsia="標楷體" w:hAnsiTheme="majorBidi" w:cstheme="majorBidi"/>
          <w:color w:val="000000" w:themeColor="text1"/>
          <w:szCs w:val="24"/>
        </w:rPr>
        <w:t>）</w:t>
      </w:r>
      <w:r w:rsidR="000A0ADF">
        <w:rPr>
          <w:rFonts w:asciiTheme="majorBidi" w:eastAsia="標楷體" w:hAnsiTheme="majorBidi" w:cstheme="majorBidi" w:hint="eastAsia"/>
          <w:color w:val="000000" w:themeColor="text1"/>
          <w:szCs w:val="24"/>
        </w:rPr>
        <w:t>（</w:t>
      </w:r>
      <w:r w:rsidR="000A0ADF" w:rsidRPr="000107D3">
        <w:rPr>
          <w:rFonts w:asciiTheme="majorBidi" w:eastAsia="標楷體" w:hAnsiTheme="majorBidi" w:cstheme="majorBidi"/>
          <w:color w:val="000000" w:themeColor="text1"/>
          <w:kern w:val="0"/>
          <w:szCs w:val="24"/>
        </w:rPr>
        <w:t>蕭鳳佳</w:t>
      </w:r>
      <w:r w:rsidR="000A0ADF">
        <w:rPr>
          <w:rFonts w:asciiTheme="majorBidi" w:eastAsia="標楷體" w:hAnsiTheme="majorBidi" w:cstheme="majorBidi" w:hint="eastAsia"/>
          <w:color w:val="000000" w:themeColor="text1"/>
          <w:kern w:val="0"/>
          <w:szCs w:val="24"/>
        </w:rPr>
        <w:t>、</w:t>
      </w:r>
      <w:r w:rsidR="000A0ADF" w:rsidRPr="000107D3">
        <w:rPr>
          <w:rFonts w:asciiTheme="majorBidi" w:eastAsia="標楷體" w:hAnsiTheme="majorBidi" w:cstheme="majorBidi"/>
          <w:color w:val="000000" w:themeColor="text1"/>
          <w:kern w:val="0"/>
          <w:szCs w:val="24"/>
        </w:rPr>
        <w:t>呂麗戎</w:t>
      </w:r>
      <w:r w:rsidR="000A0ADF">
        <w:rPr>
          <w:rFonts w:asciiTheme="majorBidi" w:eastAsia="標楷體" w:hAnsiTheme="majorBidi" w:cstheme="majorBidi" w:hint="eastAsia"/>
          <w:color w:val="000000" w:themeColor="text1"/>
          <w:kern w:val="0"/>
          <w:szCs w:val="24"/>
        </w:rPr>
        <w:t>與</w:t>
      </w:r>
      <w:r w:rsidR="000A0ADF" w:rsidRPr="000107D3">
        <w:rPr>
          <w:rFonts w:asciiTheme="majorBidi" w:eastAsia="標楷體" w:hAnsiTheme="majorBidi" w:cstheme="majorBidi"/>
          <w:color w:val="000000" w:themeColor="text1"/>
          <w:kern w:val="0"/>
          <w:szCs w:val="24"/>
        </w:rPr>
        <w:t>黃秋玲</w:t>
      </w:r>
      <w:r w:rsidR="000A0ADF">
        <w:rPr>
          <w:rFonts w:asciiTheme="majorBidi" w:eastAsia="標楷體" w:hAnsiTheme="majorBidi" w:cstheme="majorBidi" w:hint="eastAsia"/>
          <w:color w:val="000000" w:themeColor="text1"/>
          <w:kern w:val="0"/>
          <w:szCs w:val="24"/>
        </w:rPr>
        <w:t>，</w:t>
      </w:r>
      <w:r w:rsidR="000A0ADF" w:rsidRPr="000107D3">
        <w:rPr>
          <w:rFonts w:asciiTheme="majorBidi" w:eastAsia="標楷體" w:hAnsiTheme="majorBidi" w:cstheme="majorBidi"/>
          <w:color w:val="000000" w:themeColor="text1"/>
          <w:kern w:val="0"/>
          <w:szCs w:val="24"/>
        </w:rPr>
        <w:t>2023</w:t>
      </w:r>
      <w:r w:rsidR="000A0ADF">
        <w:rPr>
          <w:rFonts w:asciiTheme="majorBidi" w:eastAsia="標楷體" w:hAnsiTheme="majorBidi" w:cstheme="majorBidi" w:hint="eastAsia"/>
          <w:color w:val="000000" w:themeColor="text1"/>
          <w:kern w:val="0"/>
          <w:szCs w:val="24"/>
        </w:rPr>
        <w:t>）</w:t>
      </w:r>
      <w:r w:rsidRPr="00D60780">
        <w:rPr>
          <w:rFonts w:asciiTheme="majorBidi" w:eastAsia="標楷體" w:hAnsiTheme="majorBidi" w:cstheme="majorBidi"/>
          <w:color w:val="000000" w:themeColor="text1"/>
          <w:szCs w:val="24"/>
        </w:rPr>
        <w:t>。引導學生以個案為中心，將收集之智慧生理數據與生活行為特徵，利用圖示與文字進行空間布局與結構化解構，藉此精準定義個案之生理、心理與長照健康管理負荷，培養學生具備因地制宜之整體性護理評估能力。</w:t>
      </w:r>
    </w:p>
    <w:p w14:paraId="30EB6D7F" w14:textId="77777777" w:rsidR="00706C2C" w:rsidRPr="00D60780" w:rsidRDefault="00706C2C">
      <w:pPr>
        <w:numPr>
          <w:ilvl w:val="0"/>
          <w:numId w:val="15"/>
        </w:num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影音轉譯與產出導向之利他實踐：教學設計強調「即學、即創、即評」之行動導向。學生將深入長照社區之利他服務歷程，利用人工智慧影音工具進行數位轉譯，剪輯製作為創新實務短影音。此歷程不僅作為期末成果檢核，更透過參與短影音競賽，激發學生過往未被發現之潛能，建立其身為智慧長照專業人員之自信心與社會責任感。</w:t>
      </w:r>
    </w:p>
    <w:p w14:paraId="52D48132" w14:textId="77777777"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（三）</w:t>
      </w:r>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設計理念</w:t>
      </w:r>
    </w:p>
    <w:p w14:paraId="3D6D2FC2" w14:textId="08F669B9"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本課程之核心設計理念，係系統化融合行動學習理論（</w:t>
      </w:r>
      <w:r w:rsidRPr="00D60780">
        <w:rPr>
          <w:rFonts w:asciiTheme="majorBidi" w:eastAsia="標楷體" w:hAnsiTheme="majorBidi" w:cstheme="majorBidi"/>
          <w:color w:val="000000" w:themeColor="text1"/>
          <w:szCs w:val="24"/>
        </w:rPr>
        <w:t>Action Learning Theory</w:t>
      </w:r>
      <w:r w:rsidRPr="00D60780">
        <w:rPr>
          <w:rFonts w:asciiTheme="majorBidi" w:eastAsia="標楷體" w:hAnsiTheme="majorBidi" w:cstheme="majorBidi"/>
          <w:color w:val="000000" w:themeColor="text1"/>
          <w:szCs w:val="24"/>
        </w:rPr>
        <w:t>）與多元智能理論（</w:t>
      </w:r>
      <w:r w:rsidRPr="00D60780">
        <w:rPr>
          <w:rFonts w:asciiTheme="majorBidi" w:eastAsia="標楷體" w:hAnsiTheme="majorBidi" w:cstheme="majorBidi"/>
          <w:color w:val="000000" w:themeColor="text1"/>
          <w:szCs w:val="24"/>
        </w:rPr>
        <w:t>Theory of Multiple Intelligences</w:t>
      </w:r>
      <w:r w:rsidRPr="00D60780">
        <w:rPr>
          <w:rFonts w:asciiTheme="majorBidi" w:eastAsia="標楷體" w:hAnsiTheme="majorBidi" w:cstheme="majorBidi"/>
          <w:color w:val="000000" w:themeColor="text1"/>
          <w:szCs w:val="24"/>
        </w:rPr>
        <w:t>），並將教學歷程解構為「議題探索（</w:t>
      </w:r>
      <w:r w:rsidRPr="00D60780">
        <w:rPr>
          <w:rFonts w:asciiTheme="majorBidi" w:eastAsia="標楷體" w:hAnsiTheme="majorBidi" w:cstheme="majorBidi"/>
          <w:color w:val="000000" w:themeColor="text1"/>
          <w:szCs w:val="24"/>
        </w:rPr>
        <w:t>Why</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 xml:space="preserve"> </w:t>
      </w:r>
      <m:oMath>
        <m:r>
          <w:rPr>
            <w:rFonts w:ascii="Cambria Math" w:eastAsia="標楷體" w:hAnsi="Cambria Math" w:cstheme="majorBidi"/>
            <w:color w:val="000000" w:themeColor="text1"/>
            <w:szCs w:val="24"/>
          </w:rPr>
          <m:t>→</m:t>
        </m:r>
      </m:oMath>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問題定義（</w:t>
      </w:r>
      <w:r w:rsidRPr="00D60780">
        <w:rPr>
          <w:rFonts w:asciiTheme="majorBidi" w:eastAsia="標楷體" w:hAnsiTheme="majorBidi" w:cstheme="majorBidi"/>
          <w:color w:val="000000" w:themeColor="text1"/>
          <w:szCs w:val="24"/>
        </w:rPr>
        <w:t>What</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 xml:space="preserve"> </w:t>
      </w:r>
      <m:oMath>
        <m:r>
          <w:rPr>
            <w:rFonts w:ascii="Cambria Math" w:eastAsia="標楷體" w:hAnsi="Cambria Math" w:cstheme="majorBidi"/>
            <w:color w:val="000000" w:themeColor="text1"/>
            <w:szCs w:val="24"/>
          </w:rPr>
          <m:t>→</m:t>
        </m:r>
      </m:oMath>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專題設計（</w:t>
      </w:r>
      <w:r w:rsidRPr="00D60780">
        <w:rPr>
          <w:rFonts w:asciiTheme="majorBidi" w:eastAsia="標楷體" w:hAnsiTheme="majorBidi" w:cstheme="majorBidi"/>
          <w:color w:val="000000" w:themeColor="text1"/>
          <w:szCs w:val="24"/>
        </w:rPr>
        <w:t>How</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 xml:space="preserve"> </w:t>
      </w:r>
      <m:oMath>
        <m:r>
          <w:rPr>
            <w:rFonts w:ascii="Cambria Math" w:eastAsia="標楷體" w:hAnsi="Cambria Math" w:cstheme="majorBidi"/>
            <w:color w:val="000000" w:themeColor="text1"/>
            <w:szCs w:val="24"/>
          </w:rPr>
          <m:t>→</m:t>
        </m:r>
      </m:oMath>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推廣實踐（</w:t>
      </w:r>
      <w:r w:rsidRPr="00D60780">
        <w:rPr>
          <w:rFonts w:asciiTheme="majorBidi" w:eastAsia="標楷體" w:hAnsiTheme="majorBidi" w:cstheme="majorBidi"/>
          <w:color w:val="000000" w:themeColor="text1"/>
          <w:szCs w:val="24"/>
        </w:rPr>
        <w:t>With Whom &amp; Where</w:t>
      </w:r>
      <w:r w:rsidRPr="00D60780">
        <w:rPr>
          <w:rFonts w:asciiTheme="majorBidi" w:eastAsia="標楷體" w:hAnsiTheme="majorBidi" w:cstheme="majorBidi"/>
          <w:color w:val="000000" w:themeColor="text1"/>
          <w:szCs w:val="24"/>
        </w:rPr>
        <w:t>）」之四階段創新轉譯流程</w:t>
      </w:r>
      <w:r w:rsidR="00151A35">
        <w:rPr>
          <w:rFonts w:asciiTheme="majorBidi" w:eastAsia="標楷體" w:hAnsiTheme="majorBidi" w:cstheme="majorBidi" w:hint="eastAsia"/>
          <w:color w:val="000000" w:themeColor="text1"/>
          <w:szCs w:val="24"/>
        </w:rPr>
        <w:t>（</w:t>
      </w:r>
      <w:r w:rsidR="00151A35" w:rsidRPr="00D60780">
        <w:rPr>
          <w:rFonts w:asciiTheme="majorBidi" w:eastAsia="標楷體" w:hAnsiTheme="majorBidi" w:cstheme="majorBidi" w:hint="eastAsia"/>
          <w:color w:val="000000" w:themeColor="text1"/>
        </w:rPr>
        <w:t>圖</w:t>
      </w:r>
      <w:r w:rsidR="00151A35">
        <w:rPr>
          <w:rFonts w:asciiTheme="majorBidi" w:eastAsia="標楷體" w:hAnsiTheme="majorBidi" w:cstheme="majorBidi" w:hint="eastAsia"/>
          <w:color w:val="000000" w:themeColor="text1"/>
        </w:rPr>
        <w:t>1</w:t>
      </w:r>
      <w:r w:rsidR="00151A35">
        <w:rPr>
          <w:rFonts w:asciiTheme="majorBidi" w:eastAsia="標楷體" w:hAnsiTheme="majorBidi" w:cstheme="majorBidi" w:hint="eastAsia"/>
          <w:color w:val="000000" w:themeColor="text1"/>
        </w:rPr>
        <w:t>）</w:t>
      </w:r>
      <w:r w:rsidRPr="00D60780">
        <w:rPr>
          <w:rFonts w:asciiTheme="majorBidi" w:eastAsia="標楷體" w:hAnsiTheme="majorBidi" w:cstheme="majorBidi"/>
          <w:color w:val="000000" w:themeColor="text1"/>
          <w:szCs w:val="24"/>
        </w:rPr>
        <w:t>。</w:t>
      </w:r>
    </w:p>
    <w:p w14:paraId="20CE0217" w14:textId="272F74C2"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依據雷文斯（</w:t>
      </w:r>
      <w:proofErr w:type="spellStart"/>
      <w:r w:rsidRPr="00D60780">
        <w:rPr>
          <w:rFonts w:asciiTheme="majorBidi" w:eastAsia="標楷體" w:hAnsiTheme="majorBidi" w:cstheme="majorBidi"/>
          <w:color w:val="000000" w:themeColor="text1"/>
          <w:szCs w:val="24"/>
        </w:rPr>
        <w:t>Revans</w:t>
      </w:r>
      <w:proofErr w:type="spellEnd"/>
      <w:r w:rsidRPr="00D60780">
        <w:rPr>
          <w:rFonts w:asciiTheme="majorBidi" w:eastAsia="標楷體" w:hAnsiTheme="majorBidi" w:cstheme="majorBidi"/>
          <w:color w:val="000000" w:themeColor="text1"/>
          <w:szCs w:val="24"/>
        </w:rPr>
        <w:t>, 2011</w:t>
      </w:r>
      <w:r w:rsidRPr="00D60780">
        <w:rPr>
          <w:rFonts w:asciiTheme="majorBidi" w:eastAsia="標楷體" w:hAnsiTheme="majorBidi" w:cstheme="majorBidi"/>
          <w:color w:val="000000" w:themeColor="text1"/>
          <w:szCs w:val="24"/>
        </w:rPr>
        <w:t>）之行動學習公式（</w:t>
      </w:r>
      <m:oMath>
        <m:r>
          <w:rPr>
            <w:rFonts w:ascii="Cambria Math" w:eastAsia="標楷體" w:hAnsi="Cambria Math" w:cstheme="majorBidi"/>
            <w:color w:val="000000" w:themeColor="text1"/>
            <w:szCs w:val="24"/>
          </w:rPr>
          <m:t>L=P+Q</m:t>
        </m:r>
      </m:oMath>
      <w:r w:rsidRPr="00D60780">
        <w:rPr>
          <w:rFonts w:asciiTheme="majorBidi" w:eastAsia="標楷體" w:hAnsiTheme="majorBidi" w:cstheme="majorBidi"/>
          <w:color w:val="000000" w:themeColor="text1"/>
          <w:szCs w:val="24"/>
        </w:rPr>
        <w:t>），學習（</w:t>
      </w:r>
      <m:oMath>
        <m:r>
          <w:rPr>
            <w:rFonts w:ascii="Cambria Math" w:eastAsia="標楷體" w:hAnsi="Cambria Math" w:cstheme="majorBidi"/>
            <w:color w:val="000000" w:themeColor="text1"/>
            <w:szCs w:val="24"/>
          </w:rPr>
          <m:t>L</m:t>
        </m:r>
      </m:oMath>
      <w:r w:rsidRPr="00D60780">
        <w:rPr>
          <w:rFonts w:asciiTheme="majorBidi" w:eastAsia="標楷體" w:hAnsiTheme="majorBidi" w:cstheme="majorBidi"/>
          <w:color w:val="000000" w:themeColor="text1"/>
          <w:szCs w:val="24"/>
        </w:rPr>
        <w:t>）是由既有知識（</w:t>
      </w:r>
      <m:oMath>
        <m:r>
          <w:rPr>
            <w:rFonts w:ascii="Cambria Math" w:eastAsia="標楷體" w:hAnsi="Cambria Math" w:cstheme="majorBidi"/>
            <w:color w:val="000000" w:themeColor="text1"/>
            <w:szCs w:val="24"/>
          </w:rPr>
          <m:t>P</m:t>
        </m:r>
      </m:oMath>
      <w:r w:rsidRPr="00D60780">
        <w:rPr>
          <w:rFonts w:asciiTheme="majorBidi" w:eastAsia="標楷體" w:hAnsiTheme="majorBidi" w:cstheme="majorBidi"/>
          <w:color w:val="000000" w:themeColor="text1"/>
          <w:szCs w:val="24"/>
        </w:rPr>
        <w:t>）與關鍵反思提問（</w:t>
      </w:r>
      <m:oMath>
        <m:r>
          <w:rPr>
            <w:rFonts w:ascii="Cambria Math" w:eastAsia="標楷體" w:hAnsi="Cambria Math" w:cstheme="majorBidi"/>
            <w:color w:val="000000" w:themeColor="text1"/>
            <w:szCs w:val="24"/>
          </w:rPr>
          <m:t>Q</m:t>
        </m:r>
      </m:oMath>
      <w:r w:rsidRPr="00D60780">
        <w:rPr>
          <w:rFonts w:asciiTheme="majorBidi" w:eastAsia="標楷體" w:hAnsiTheme="majorBidi" w:cstheme="majorBidi"/>
          <w:color w:val="000000" w:themeColor="text1"/>
          <w:szCs w:val="24"/>
        </w:rPr>
        <w:t>）共同建構。本設計先透過易課平台之非同步數位影音奠定慢性病個案管理之既有學理基礎（</w:t>
      </w:r>
      <m:oMath>
        <m:r>
          <w:rPr>
            <w:rFonts w:ascii="Cambria Math" w:eastAsia="標楷體" w:hAnsi="Cambria Math" w:cstheme="majorBidi"/>
            <w:color w:val="000000" w:themeColor="text1"/>
            <w:szCs w:val="24"/>
          </w:rPr>
          <m:t>P</m:t>
        </m:r>
      </m:oMath>
      <w:r w:rsidRPr="00D60780">
        <w:rPr>
          <w:rFonts w:asciiTheme="majorBidi" w:eastAsia="標楷體" w:hAnsiTheme="majorBidi" w:cstheme="majorBidi"/>
          <w:color w:val="000000" w:themeColor="text1"/>
          <w:szCs w:val="24"/>
        </w:rPr>
        <w:t>），繼而於社區場域透過全家寶監測與人形圖分析引發關鍵反思與提問（</w:t>
      </w:r>
      <m:oMath>
        <m:r>
          <w:rPr>
            <w:rFonts w:ascii="Cambria Math" w:eastAsia="標楷體" w:hAnsi="Cambria Math" w:cstheme="majorBidi"/>
            <w:color w:val="000000" w:themeColor="text1"/>
            <w:szCs w:val="24"/>
          </w:rPr>
          <m:t>Q</m:t>
        </m:r>
      </m:oMath>
      <w:r w:rsidRPr="00D60780">
        <w:rPr>
          <w:rFonts w:asciiTheme="majorBidi" w:eastAsia="標楷體" w:hAnsiTheme="majorBidi" w:cstheme="majorBidi"/>
          <w:color w:val="000000" w:themeColor="text1"/>
          <w:szCs w:val="24"/>
        </w:rPr>
        <w:t>），引導學生釐清個案真正之在地化照護需求。</w:t>
      </w:r>
    </w:p>
    <w:p w14:paraId="1A32F351" w14:textId="2179CA3A" w:rsidR="00706C2C" w:rsidRPr="00D60780" w:rsidRDefault="00706C2C" w:rsidP="00151A35">
      <w:p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此外，本課程依據加德納（</w:t>
      </w:r>
      <w:r w:rsidRPr="00D60780">
        <w:rPr>
          <w:rFonts w:asciiTheme="majorBidi" w:eastAsia="標楷體" w:hAnsiTheme="majorBidi" w:cstheme="majorBidi"/>
          <w:color w:val="000000" w:themeColor="text1"/>
          <w:szCs w:val="24"/>
        </w:rPr>
        <w:t>Gardner, 2011</w:t>
      </w:r>
      <w:r w:rsidRPr="00D60780">
        <w:rPr>
          <w:rFonts w:asciiTheme="majorBidi" w:eastAsia="標楷體" w:hAnsiTheme="majorBidi" w:cstheme="majorBidi"/>
          <w:color w:val="000000" w:themeColor="text1"/>
          <w:szCs w:val="24"/>
        </w:rPr>
        <w:t>）之多元智能理論，評量方式不再局限於傳統之語文與邏輯數理範疇，著重發展學生之空間布局（人形圖繪製）、身體動覺（全人方案影音發表）及人際內省（社區場域服務與利他關懷）等多元</w:t>
      </w:r>
      <w:r w:rsidRPr="00D60780">
        <w:rPr>
          <w:rFonts w:asciiTheme="majorBidi" w:eastAsia="標楷體" w:hAnsiTheme="majorBidi" w:cstheme="majorBidi"/>
          <w:color w:val="000000" w:themeColor="text1"/>
          <w:szCs w:val="24"/>
        </w:rPr>
        <w:lastRenderedPageBreak/>
        <w:t>智能。</w:t>
      </w:r>
    </w:p>
    <w:p w14:paraId="2FAD1E6D" w14:textId="79B0C111" w:rsidR="00706C2C" w:rsidRPr="00D60780" w:rsidRDefault="00AD1088"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hint="eastAsia"/>
          <w:color w:val="000000" w:themeColor="text1"/>
          <w:szCs w:val="24"/>
        </w:rPr>
        <w:t>1.</w:t>
      </w:r>
      <w:r w:rsidR="00706C2C" w:rsidRPr="00D60780">
        <w:rPr>
          <w:rFonts w:asciiTheme="majorBidi" w:eastAsia="標楷體" w:hAnsiTheme="majorBidi" w:cstheme="majorBidi"/>
          <w:color w:val="000000" w:themeColor="text1"/>
          <w:szCs w:val="24"/>
        </w:rPr>
        <w:t>多元智能理論</w:t>
      </w:r>
      <w:r w:rsidR="00706C2C" w:rsidRPr="00D60780">
        <w:rPr>
          <w:rFonts w:asciiTheme="majorBidi" w:eastAsia="標楷體" w:hAnsiTheme="majorBidi" w:cstheme="majorBidi"/>
          <w:color w:val="000000" w:themeColor="text1"/>
          <w:szCs w:val="24"/>
        </w:rPr>
        <w:t xml:space="preserve"> (Theory of Multiple Intelligences)</w:t>
      </w:r>
    </w:p>
    <w:p w14:paraId="1F7517B0" w14:textId="429F0B97"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根據加德納（</w:t>
      </w:r>
      <w:r w:rsidRPr="00D60780">
        <w:rPr>
          <w:rFonts w:asciiTheme="majorBidi" w:eastAsia="標楷體" w:hAnsiTheme="majorBidi" w:cstheme="majorBidi"/>
          <w:color w:val="000000" w:themeColor="text1"/>
          <w:szCs w:val="24"/>
        </w:rPr>
        <w:t>Gardner, 2011</w:t>
      </w:r>
      <w:r w:rsidRPr="00D60780">
        <w:rPr>
          <w:rFonts w:asciiTheme="majorBidi" w:eastAsia="標楷體" w:hAnsiTheme="majorBidi" w:cstheme="majorBidi"/>
          <w:color w:val="000000" w:themeColor="text1"/>
          <w:szCs w:val="24"/>
        </w:rPr>
        <w:t>）之多元智能理論，人類之智能範疇具多元性，教學評量不應局限於傳統之語文與邏輯數理智能。本課程透過多元教學活動，啟發進修部學生之潛在智能：</w:t>
      </w:r>
    </w:p>
    <w:p w14:paraId="6A1A777A" w14:textId="29AFB976" w:rsidR="00706C2C" w:rsidRPr="00D60780" w:rsidRDefault="00AD1088" w:rsidP="00AD1088">
      <w:pPr>
        <w:ind w:left="284"/>
        <w:rPr>
          <w:rFonts w:asciiTheme="majorBidi" w:eastAsia="標楷體" w:hAnsiTheme="majorBidi" w:cstheme="majorBidi"/>
          <w:color w:val="000000" w:themeColor="text1"/>
          <w:szCs w:val="24"/>
        </w:rPr>
      </w:pPr>
      <w:r w:rsidRPr="00D60780">
        <w:rPr>
          <w:rFonts w:asciiTheme="majorBidi" w:eastAsia="標楷體" w:hAnsiTheme="majorBidi" w:cstheme="majorBidi" w:hint="eastAsia"/>
          <w:color w:val="000000" w:themeColor="text1"/>
          <w:szCs w:val="24"/>
        </w:rPr>
        <w:t>（</w:t>
      </w:r>
      <w:r w:rsidRPr="00D60780">
        <w:rPr>
          <w:rFonts w:asciiTheme="majorBidi" w:eastAsia="標楷體" w:hAnsiTheme="majorBidi" w:cstheme="majorBidi" w:hint="eastAsia"/>
          <w:color w:val="000000" w:themeColor="text1"/>
          <w:szCs w:val="24"/>
        </w:rPr>
        <w:t>1</w:t>
      </w:r>
      <w:r w:rsidRPr="00D60780">
        <w:rPr>
          <w:rFonts w:asciiTheme="majorBidi" w:eastAsia="標楷體" w:hAnsiTheme="majorBidi" w:cstheme="majorBidi" w:hint="eastAsia"/>
          <w:color w:val="000000" w:themeColor="text1"/>
          <w:szCs w:val="24"/>
        </w:rPr>
        <w:t>）</w:t>
      </w:r>
      <w:r w:rsidR="00706C2C" w:rsidRPr="00D60780">
        <w:rPr>
          <w:rFonts w:asciiTheme="majorBidi" w:eastAsia="標楷體" w:hAnsiTheme="majorBidi" w:cstheme="majorBidi"/>
          <w:color w:val="000000" w:themeColor="text1"/>
          <w:szCs w:val="24"/>
        </w:rPr>
        <w:t>空間與身體動覺智能（</w:t>
      </w:r>
      <w:r w:rsidR="00706C2C" w:rsidRPr="00D60780">
        <w:rPr>
          <w:rFonts w:asciiTheme="majorBidi" w:eastAsia="標楷體" w:hAnsiTheme="majorBidi" w:cstheme="majorBidi"/>
          <w:color w:val="000000" w:themeColor="text1"/>
          <w:szCs w:val="24"/>
        </w:rPr>
        <w:t>Spatial &amp; Bodily-Kinesthetic Intelligence</w:t>
      </w:r>
      <w:r w:rsidR="00706C2C" w:rsidRPr="00D60780">
        <w:rPr>
          <w:rFonts w:asciiTheme="majorBidi" w:eastAsia="標楷體" w:hAnsiTheme="majorBidi" w:cstheme="majorBidi"/>
          <w:color w:val="000000" w:themeColor="text1"/>
          <w:szCs w:val="24"/>
        </w:rPr>
        <w:t>）：學生透過</w:t>
      </w:r>
      <w:r w:rsidR="00706C2C" w:rsidRPr="00D60780">
        <w:rPr>
          <w:rFonts w:asciiTheme="majorBidi" w:eastAsia="標楷體" w:hAnsiTheme="majorBidi" w:cstheme="majorBidi"/>
          <w:color w:val="000000" w:themeColor="text1"/>
          <w:szCs w:val="24"/>
        </w:rPr>
        <w:t xml:space="preserve"> PBL </w:t>
      </w:r>
      <w:r w:rsidR="00706C2C" w:rsidRPr="00D60780">
        <w:rPr>
          <w:rFonts w:asciiTheme="majorBidi" w:eastAsia="標楷體" w:hAnsiTheme="majorBidi" w:cstheme="majorBidi"/>
          <w:color w:val="000000" w:themeColor="text1"/>
          <w:szCs w:val="24"/>
        </w:rPr>
        <w:t>人形圖進行個案照護問題之空間布局與視覺化評估，並親手規劃、設計出因地制宜之全人照護管理方案與衛教腳本。</w:t>
      </w:r>
    </w:p>
    <w:p w14:paraId="14667A89" w14:textId="3D66199E" w:rsidR="00706C2C" w:rsidRPr="00D60780" w:rsidRDefault="00AD1088" w:rsidP="00AD1088">
      <w:pPr>
        <w:ind w:left="284"/>
        <w:rPr>
          <w:rFonts w:asciiTheme="majorBidi" w:eastAsia="標楷體" w:hAnsiTheme="majorBidi" w:cstheme="majorBidi"/>
          <w:color w:val="000000" w:themeColor="text1"/>
          <w:szCs w:val="24"/>
        </w:rPr>
      </w:pPr>
      <w:r w:rsidRPr="00D60780">
        <w:rPr>
          <w:rFonts w:asciiTheme="majorBidi" w:eastAsia="標楷體" w:hAnsiTheme="majorBidi" w:cstheme="majorBidi" w:hint="eastAsia"/>
          <w:color w:val="000000" w:themeColor="text1"/>
          <w:szCs w:val="24"/>
        </w:rPr>
        <w:t>（</w:t>
      </w:r>
      <w:r w:rsidRPr="00D60780">
        <w:rPr>
          <w:rFonts w:asciiTheme="majorBidi" w:eastAsia="標楷體" w:hAnsiTheme="majorBidi" w:cstheme="majorBidi" w:hint="eastAsia"/>
          <w:color w:val="000000" w:themeColor="text1"/>
          <w:szCs w:val="24"/>
        </w:rPr>
        <w:t>2</w:t>
      </w:r>
      <w:r w:rsidRPr="00D60780">
        <w:rPr>
          <w:rFonts w:asciiTheme="majorBidi" w:eastAsia="標楷體" w:hAnsiTheme="majorBidi" w:cstheme="majorBidi" w:hint="eastAsia"/>
          <w:color w:val="000000" w:themeColor="text1"/>
          <w:szCs w:val="24"/>
        </w:rPr>
        <w:t>）</w:t>
      </w:r>
      <w:r w:rsidR="00706C2C" w:rsidRPr="00D60780">
        <w:rPr>
          <w:rFonts w:asciiTheme="majorBidi" w:eastAsia="標楷體" w:hAnsiTheme="majorBidi" w:cstheme="majorBidi"/>
          <w:color w:val="000000" w:themeColor="text1"/>
          <w:szCs w:val="24"/>
        </w:rPr>
        <w:t>人際與內省智能（</w:t>
      </w:r>
      <w:r w:rsidR="00706C2C" w:rsidRPr="00D60780">
        <w:rPr>
          <w:rFonts w:asciiTheme="majorBidi" w:eastAsia="標楷體" w:hAnsiTheme="majorBidi" w:cstheme="majorBidi"/>
          <w:color w:val="000000" w:themeColor="text1"/>
          <w:szCs w:val="24"/>
        </w:rPr>
        <w:t>Interpersonal &amp; Intrapersonal Intelligence</w:t>
      </w:r>
      <w:r w:rsidR="00706C2C" w:rsidRPr="00D60780">
        <w:rPr>
          <w:rFonts w:asciiTheme="majorBidi" w:eastAsia="標楷體" w:hAnsiTheme="majorBidi" w:cstheme="majorBidi"/>
          <w:color w:val="000000" w:themeColor="text1"/>
          <w:szCs w:val="24"/>
        </w:rPr>
        <w:t>）：學生深入長照社區進行實地服務，透過與個案及照護者面對面溝通、反覆檢討其在地化照護需求（人際智能）；並在反思照護負荷之過程中，內化為護理與長照專業之利他精神（內省智能）。</w:t>
      </w:r>
    </w:p>
    <w:p w14:paraId="3A778CDF" w14:textId="07AED586" w:rsidR="00706C2C" w:rsidRPr="00D60780" w:rsidRDefault="00C501AA" w:rsidP="00AD1088">
      <w:pPr>
        <w:ind w:left="284"/>
        <w:rPr>
          <w:rFonts w:asciiTheme="majorBidi" w:eastAsia="標楷體" w:hAnsiTheme="majorBidi" w:cstheme="majorBidi"/>
          <w:color w:val="000000" w:themeColor="text1"/>
          <w:szCs w:val="24"/>
        </w:rPr>
      </w:pPr>
      <w:r w:rsidRPr="00D60780">
        <w:rPr>
          <w:rFonts w:asciiTheme="majorBidi" w:eastAsia="標楷體" w:hAnsiTheme="majorBidi" w:cstheme="majorBidi" w:hint="eastAsia"/>
          <w:color w:val="000000" w:themeColor="text1"/>
          <w:szCs w:val="24"/>
        </w:rPr>
        <w:t>（</w:t>
      </w:r>
      <w:r w:rsidRPr="00D60780">
        <w:rPr>
          <w:rFonts w:asciiTheme="majorBidi" w:eastAsia="標楷體" w:hAnsiTheme="majorBidi" w:cstheme="majorBidi" w:hint="eastAsia"/>
          <w:color w:val="000000" w:themeColor="text1"/>
          <w:szCs w:val="24"/>
        </w:rPr>
        <w:t>3</w:t>
      </w:r>
      <w:r w:rsidRPr="00D60780">
        <w:rPr>
          <w:rFonts w:asciiTheme="majorBidi" w:eastAsia="標楷體" w:hAnsiTheme="majorBidi" w:cstheme="majorBidi" w:hint="eastAsia"/>
          <w:color w:val="000000" w:themeColor="text1"/>
          <w:szCs w:val="24"/>
        </w:rPr>
        <w:t>）</w:t>
      </w:r>
      <w:r w:rsidR="00706C2C" w:rsidRPr="00D60780">
        <w:rPr>
          <w:rFonts w:asciiTheme="majorBidi" w:eastAsia="標楷體" w:hAnsiTheme="majorBidi" w:cstheme="majorBidi"/>
          <w:color w:val="000000" w:themeColor="text1"/>
          <w:szCs w:val="24"/>
        </w:rPr>
        <w:t>科技智慧與自然觀察智能（</w:t>
      </w:r>
      <w:r w:rsidR="00706C2C" w:rsidRPr="00D60780">
        <w:rPr>
          <w:rFonts w:asciiTheme="majorBidi" w:eastAsia="標楷體" w:hAnsiTheme="majorBidi" w:cstheme="majorBidi"/>
          <w:color w:val="000000" w:themeColor="text1"/>
          <w:szCs w:val="24"/>
        </w:rPr>
        <w:t>Tech &amp; Naturalist Intelligence</w:t>
      </w:r>
      <w:r w:rsidR="00706C2C" w:rsidRPr="00D60780">
        <w:rPr>
          <w:rFonts w:asciiTheme="majorBidi" w:eastAsia="標楷體" w:hAnsiTheme="majorBidi" w:cstheme="majorBidi"/>
          <w:color w:val="000000" w:themeColor="text1"/>
          <w:szCs w:val="24"/>
        </w:rPr>
        <w:t>）：學生操作智慧遠距監測設備與</w:t>
      </w:r>
      <w:r w:rsidR="00706C2C" w:rsidRPr="00D60780">
        <w:rPr>
          <w:rFonts w:asciiTheme="majorBidi" w:eastAsia="標楷體" w:hAnsiTheme="majorBidi" w:cstheme="majorBidi"/>
          <w:color w:val="000000" w:themeColor="text1"/>
          <w:szCs w:val="24"/>
        </w:rPr>
        <w:t xml:space="preserve"> AI </w:t>
      </w:r>
      <w:r w:rsidR="00706C2C" w:rsidRPr="00D60780">
        <w:rPr>
          <w:rFonts w:asciiTheme="majorBidi" w:eastAsia="標楷體" w:hAnsiTheme="majorBidi" w:cstheme="majorBidi"/>
          <w:color w:val="000000" w:themeColor="text1"/>
          <w:szCs w:val="24"/>
        </w:rPr>
        <w:t>預測模型，將臨床生理數據與在地照護環境（如南部炎熱潮濕對高齡慢性病慢性照護之影響）進行科學化交叉驗證。</w:t>
      </w:r>
    </w:p>
    <w:p w14:paraId="17641C35" w14:textId="111917C1" w:rsidR="00706C2C" w:rsidRPr="00D60780" w:rsidRDefault="00AD1088"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hint="eastAsia"/>
          <w:color w:val="000000" w:themeColor="text1"/>
          <w:szCs w:val="24"/>
        </w:rPr>
        <w:t>2.</w:t>
      </w:r>
      <w:r w:rsidR="00706C2C" w:rsidRPr="00D60780">
        <w:rPr>
          <w:rFonts w:asciiTheme="majorBidi" w:eastAsia="標楷體" w:hAnsiTheme="majorBidi" w:cstheme="majorBidi"/>
          <w:color w:val="000000" w:themeColor="text1"/>
          <w:szCs w:val="24"/>
        </w:rPr>
        <w:t xml:space="preserve"> </w:t>
      </w:r>
      <w:r w:rsidR="00706C2C" w:rsidRPr="00D60780">
        <w:rPr>
          <w:rFonts w:asciiTheme="majorBidi" w:eastAsia="標楷體" w:hAnsiTheme="majorBidi" w:cstheme="majorBidi"/>
          <w:color w:val="000000" w:themeColor="text1"/>
          <w:szCs w:val="24"/>
        </w:rPr>
        <w:t>行動學習理論</w:t>
      </w:r>
      <w:r w:rsidR="00706C2C" w:rsidRPr="00D60780">
        <w:rPr>
          <w:rFonts w:asciiTheme="majorBidi" w:eastAsia="標楷體" w:hAnsiTheme="majorBidi" w:cstheme="majorBidi"/>
          <w:color w:val="000000" w:themeColor="text1"/>
          <w:szCs w:val="24"/>
        </w:rPr>
        <w:t xml:space="preserve"> (Action Learning)</w:t>
      </w:r>
    </w:p>
    <w:p w14:paraId="769AE4E2" w14:textId="14FB881C" w:rsidR="00706C2C" w:rsidRPr="00D60780" w:rsidRDefault="00706C2C" w:rsidP="00706C2C">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本課程之四階段轉譯流程緊扣雷文斯（</w:t>
      </w:r>
      <w:proofErr w:type="spellStart"/>
      <w:r w:rsidRPr="00D60780">
        <w:rPr>
          <w:rFonts w:asciiTheme="majorBidi" w:eastAsia="標楷體" w:hAnsiTheme="majorBidi" w:cstheme="majorBidi"/>
          <w:color w:val="000000" w:themeColor="text1"/>
          <w:szCs w:val="24"/>
        </w:rPr>
        <w:t>Revans</w:t>
      </w:r>
      <w:proofErr w:type="spellEnd"/>
      <w:r w:rsidRPr="00D60780">
        <w:rPr>
          <w:rFonts w:asciiTheme="majorBidi" w:eastAsia="標楷體" w:hAnsiTheme="majorBidi" w:cstheme="majorBidi"/>
          <w:color w:val="000000" w:themeColor="text1"/>
          <w:szCs w:val="24"/>
        </w:rPr>
        <w:t>, 2011</w:t>
      </w:r>
      <w:r w:rsidRPr="00D60780">
        <w:rPr>
          <w:rFonts w:asciiTheme="majorBidi" w:eastAsia="標楷體" w:hAnsiTheme="majorBidi" w:cstheme="majorBidi"/>
          <w:color w:val="000000" w:themeColor="text1"/>
          <w:szCs w:val="24"/>
        </w:rPr>
        <w:t>）提出之行動學習理論，其核心公式主張學習是由既有知識與關鍵提問反思循環構成（</w:t>
      </w:r>
      <m:oMath>
        <m:r>
          <w:rPr>
            <w:rFonts w:ascii="Cambria Math" w:eastAsia="標楷體" w:hAnsi="Cambria Math" w:cstheme="majorBidi"/>
            <w:color w:val="000000" w:themeColor="text1"/>
            <w:szCs w:val="24"/>
          </w:rPr>
          <m:t>L=P+Q</m:t>
        </m:r>
      </m:oMath>
      <w:r w:rsidRPr="00D60780">
        <w:rPr>
          <w:rFonts w:asciiTheme="majorBidi" w:eastAsia="標楷體" w:hAnsiTheme="majorBidi" w:cstheme="majorBidi"/>
          <w:color w:val="000000" w:themeColor="text1"/>
          <w:szCs w:val="24"/>
        </w:rPr>
        <w:t>）：</w:t>
      </w:r>
    </w:p>
    <w:p w14:paraId="2F4BA4D1" w14:textId="168BB239" w:rsidR="00706C2C" w:rsidRPr="00D60780" w:rsidRDefault="00C501AA" w:rsidP="00C501AA">
      <w:pPr>
        <w:ind w:left="360"/>
        <w:rPr>
          <w:rFonts w:asciiTheme="majorBidi" w:eastAsia="標楷體" w:hAnsiTheme="majorBidi" w:cstheme="majorBidi"/>
          <w:color w:val="000000" w:themeColor="text1"/>
          <w:szCs w:val="24"/>
        </w:rPr>
      </w:pPr>
      <w:r w:rsidRPr="00D60780">
        <w:rPr>
          <w:rFonts w:asciiTheme="majorBidi" w:eastAsia="標楷體" w:hAnsiTheme="majorBidi" w:cstheme="majorBidi" w:hint="eastAsia"/>
          <w:color w:val="000000" w:themeColor="text1"/>
          <w:szCs w:val="24"/>
        </w:rPr>
        <w:t>（</w:t>
      </w:r>
      <w:r w:rsidRPr="00D60780">
        <w:rPr>
          <w:rFonts w:asciiTheme="majorBidi" w:eastAsia="標楷體" w:hAnsiTheme="majorBidi" w:cstheme="majorBidi" w:hint="eastAsia"/>
          <w:color w:val="000000" w:themeColor="text1"/>
          <w:szCs w:val="24"/>
        </w:rPr>
        <w:t>1</w:t>
      </w:r>
      <w:r w:rsidRPr="00D60780">
        <w:rPr>
          <w:rFonts w:asciiTheme="majorBidi" w:eastAsia="標楷體" w:hAnsiTheme="majorBidi" w:cstheme="majorBidi" w:hint="eastAsia"/>
          <w:color w:val="000000" w:themeColor="text1"/>
          <w:szCs w:val="24"/>
        </w:rPr>
        <w:t>）</w:t>
      </w:r>
      <w:r w:rsidR="00706C2C" w:rsidRPr="00D60780">
        <w:rPr>
          <w:rFonts w:asciiTheme="majorBidi" w:eastAsia="標楷體" w:hAnsiTheme="majorBidi" w:cstheme="majorBidi"/>
          <w:color w:val="000000" w:themeColor="text1"/>
          <w:szCs w:val="24"/>
        </w:rPr>
        <w:t>既有知識之建構（</w:t>
      </w:r>
      <w:r w:rsidR="00706C2C" w:rsidRPr="00D60780">
        <w:rPr>
          <w:rFonts w:asciiTheme="majorBidi" w:eastAsia="標楷體" w:hAnsiTheme="majorBidi" w:cstheme="majorBidi"/>
          <w:color w:val="000000" w:themeColor="text1"/>
          <w:szCs w:val="24"/>
        </w:rPr>
        <w:t xml:space="preserve">Structured Knowledge, </w:t>
      </w:r>
      <m:oMath>
        <m:r>
          <w:rPr>
            <w:rFonts w:ascii="Cambria Math" w:eastAsia="標楷體" w:hAnsi="Cambria Math" w:cstheme="majorBidi"/>
            <w:color w:val="000000" w:themeColor="text1"/>
            <w:szCs w:val="24"/>
          </w:rPr>
          <m:t>P</m:t>
        </m:r>
      </m:oMath>
      <w:r w:rsidR="00706C2C" w:rsidRPr="00D60780">
        <w:rPr>
          <w:rFonts w:asciiTheme="majorBidi" w:eastAsia="標楷體" w:hAnsiTheme="majorBidi" w:cstheme="majorBidi"/>
          <w:color w:val="000000" w:themeColor="text1"/>
          <w:szCs w:val="24"/>
        </w:rPr>
        <w:t>）：學生藉由易課平台之非同步數位影音教材，奠定慢性病學理與照顧者負荷之知識基礎。</w:t>
      </w:r>
    </w:p>
    <w:p w14:paraId="03FEC35E" w14:textId="3D1DE47D" w:rsidR="00706C2C" w:rsidRPr="00D60780" w:rsidRDefault="00C501AA" w:rsidP="00C501AA">
      <w:pPr>
        <w:ind w:left="360"/>
        <w:rPr>
          <w:rFonts w:asciiTheme="majorBidi" w:eastAsia="標楷體" w:hAnsiTheme="majorBidi" w:cstheme="majorBidi"/>
          <w:color w:val="000000" w:themeColor="text1"/>
          <w:szCs w:val="24"/>
        </w:rPr>
      </w:pPr>
      <w:r w:rsidRPr="00D60780">
        <w:rPr>
          <w:rFonts w:asciiTheme="majorBidi" w:eastAsia="標楷體" w:hAnsiTheme="majorBidi" w:cstheme="majorBidi" w:hint="eastAsia"/>
          <w:color w:val="000000" w:themeColor="text1"/>
          <w:szCs w:val="24"/>
        </w:rPr>
        <w:t>（</w:t>
      </w:r>
      <w:r w:rsidRPr="00D60780">
        <w:rPr>
          <w:rFonts w:asciiTheme="majorBidi" w:eastAsia="標楷體" w:hAnsiTheme="majorBidi" w:cstheme="majorBidi" w:hint="eastAsia"/>
          <w:color w:val="000000" w:themeColor="text1"/>
          <w:szCs w:val="24"/>
        </w:rPr>
        <w:t>2</w:t>
      </w:r>
      <w:r w:rsidRPr="00D60780">
        <w:rPr>
          <w:rFonts w:asciiTheme="majorBidi" w:eastAsia="標楷體" w:hAnsiTheme="majorBidi" w:cstheme="majorBidi" w:hint="eastAsia"/>
          <w:color w:val="000000" w:themeColor="text1"/>
          <w:szCs w:val="24"/>
        </w:rPr>
        <w:t>）</w:t>
      </w:r>
      <w:r w:rsidR="00706C2C" w:rsidRPr="00D60780">
        <w:rPr>
          <w:rFonts w:asciiTheme="majorBidi" w:eastAsia="標楷體" w:hAnsiTheme="majorBidi" w:cstheme="majorBidi"/>
          <w:color w:val="000000" w:themeColor="text1"/>
          <w:szCs w:val="24"/>
        </w:rPr>
        <w:t>關鍵提問與反思（</w:t>
      </w:r>
      <w:r w:rsidR="00706C2C" w:rsidRPr="00D60780">
        <w:rPr>
          <w:rFonts w:asciiTheme="majorBidi" w:eastAsia="標楷體" w:hAnsiTheme="majorBidi" w:cstheme="majorBidi"/>
          <w:color w:val="000000" w:themeColor="text1"/>
          <w:szCs w:val="24"/>
        </w:rPr>
        <w:t xml:space="preserve">Insightful Questioning, </w:t>
      </w:r>
      <m:oMath>
        <m:r>
          <w:rPr>
            <w:rFonts w:ascii="Cambria Math" w:eastAsia="標楷體" w:hAnsi="Cambria Math" w:cstheme="majorBidi"/>
            <w:color w:val="000000" w:themeColor="text1"/>
            <w:szCs w:val="24"/>
          </w:rPr>
          <m:t>Q</m:t>
        </m:r>
      </m:oMath>
      <w:r w:rsidR="00706C2C" w:rsidRPr="00D60780">
        <w:rPr>
          <w:rFonts w:asciiTheme="majorBidi" w:eastAsia="標楷體" w:hAnsiTheme="majorBidi" w:cstheme="majorBidi"/>
          <w:color w:val="000000" w:themeColor="text1"/>
          <w:szCs w:val="24"/>
        </w:rPr>
        <w:t>）：學生進入社區場域進行議題探索，運用全家寶系統及臨床教具進行生理數據收集（血壓、血糖、尿酸、膽固醇），並透過人形圖進行結構化提問，精準定義出個案之高齡慢性病慢性續發性惡化與潛在照護負荷。</w:t>
      </w:r>
    </w:p>
    <w:p w14:paraId="5F998DAA" w14:textId="5A460D84" w:rsidR="00706C2C" w:rsidRPr="00D60780" w:rsidRDefault="00C501AA" w:rsidP="00C501AA">
      <w:pPr>
        <w:ind w:left="360"/>
        <w:rPr>
          <w:rFonts w:asciiTheme="majorBidi" w:eastAsia="標楷體" w:hAnsiTheme="majorBidi" w:cstheme="majorBidi"/>
          <w:color w:val="000000" w:themeColor="text1"/>
          <w:szCs w:val="24"/>
        </w:rPr>
      </w:pPr>
      <w:r w:rsidRPr="00D60780">
        <w:rPr>
          <w:rFonts w:asciiTheme="majorBidi" w:eastAsia="標楷體" w:hAnsiTheme="majorBidi" w:cstheme="majorBidi" w:hint="eastAsia"/>
          <w:color w:val="000000" w:themeColor="text1"/>
          <w:szCs w:val="24"/>
        </w:rPr>
        <w:t>（</w:t>
      </w:r>
      <w:r w:rsidRPr="00D60780">
        <w:rPr>
          <w:rFonts w:asciiTheme="majorBidi" w:eastAsia="標楷體" w:hAnsiTheme="majorBidi" w:cstheme="majorBidi" w:hint="eastAsia"/>
          <w:color w:val="000000" w:themeColor="text1"/>
          <w:szCs w:val="24"/>
        </w:rPr>
        <w:t>3</w:t>
      </w:r>
      <w:r w:rsidRPr="00D60780">
        <w:rPr>
          <w:rFonts w:asciiTheme="majorBidi" w:eastAsia="標楷體" w:hAnsiTheme="majorBidi" w:cstheme="majorBidi" w:hint="eastAsia"/>
          <w:color w:val="000000" w:themeColor="text1"/>
          <w:szCs w:val="24"/>
        </w:rPr>
        <w:t>）</w:t>
      </w:r>
      <w:r w:rsidR="00706C2C" w:rsidRPr="00D60780">
        <w:rPr>
          <w:rFonts w:asciiTheme="majorBidi" w:eastAsia="標楷體" w:hAnsiTheme="majorBidi" w:cstheme="majorBidi"/>
          <w:color w:val="000000" w:themeColor="text1"/>
          <w:szCs w:val="24"/>
        </w:rPr>
        <w:t>行動實踐（</w:t>
      </w:r>
      <w:r w:rsidR="00706C2C" w:rsidRPr="00D60780">
        <w:rPr>
          <w:rFonts w:asciiTheme="majorBidi" w:eastAsia="標楷體" w:hAnsiTheme="majorBidi" w:cstheme="majorBidi"/>
          <w:color w:val="000000" w:themeColor="text1"/>
          <w:szCs w:val="24"/>
        </w:rPr>
        <w:t>Action</w:t>
      </w:r>
      <w:r w:rsidR="00706C2C" w:rsidRPr="00D60780">
        <w:rPr>
          <w:rFonts w:asciiTheme="majorBidi" w:eastAsia="標楷體" w:hAnsiTheme="majorBidi" w:cstheme="majorBidi"/>
          <w:color w:val="000000" w:themeColor="text1"/>
          <w:szCs w:val="24"/>
        </w:rPr>
        <w:t>）：團隊成員透過創新健康管理方案之實踐，並將場域服務成效進行影音轉譯（全家寶智慧照護短影音製作），完成「由知轉行、以行證知」之行動學習閉環，提升專業自主性與品牌榮譽感。</w:t>
      </w:r>
    </w:p>
    <w:p w14:paraId="4487A6E7" w14:textId="71D2D63F" w:rsidR="00FC2967" w:rsidRPr="00D60780" w:rsidRDefault="00FC2967" w:rsidP="00C501AA">
      <w:pPr>
        <w:ind w:left="36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br w:type="page"/>
      </w:r>
    </w:p>
    <w:p w14:paraId="3525C9AE" w14:textId="73A699B8" w:rsidR="00151A35" w:rsidRPr="00D60780" w:rsidRDefault="00151A35" w:rsidP="00151A35">
      <w:pPr>
        <w:rPr>
          <w:rFonts w:asciiTheme="majorBidi" w:eastAsia="標楷體" w:hAnsiTheme="majorBidi" w:cstheme="majorBidi" w:hint="eastAsia"/>
          <w:color w:val="000000" w:themeColor="text1"/>
        </w:rPr>
      </w:pPr>
      <w:r w:rsidRPr="00D60780">
        <w:rPr>
          <w:rFonts w:asciiTheme="majorBidi" w:eastAsia="標楷體" w:hAnsiTheme="majorBidi" w:cstheme="majorBidi" w:hint="eastAsia"/>
          <w:color w:val="000000" w:themeColor="text1"/>
        </w:rPr>
        <w:lastRenderedPageBreak/>
        <w:t>圖</w:t>
      </w:r>
      <w:r>
        <w:rPr>
          <w:rFonts w:asciiTheme="majorBidi" w:eastAsia="標楷體" w:hAnsiTheme="majorBidi" w:cstheme="majorBidi" w:hint="eastAsia"/>
          <w:color w:val="000000" w:themeColor="text1"/>
        </w:rPr>
        <w:t>1</w:t>
      </w:r>
      <w:r w:rsidRPr="00D60780">
        <w:rPr>
          <w:rFonts w:asciiTheme="majorBidi" w:eastAsia="標楷體" w:hAnsiTheme="majorBidi" w:cstheme="majorBidi" w:hint="eastAsia"/>
          <w:color w:val="000000" w:themeColor="text1"/>
        </w:rPr>
        <w:t xml:space="preserve"> </w:t>
      </w:r>
      <w:r w:rsidRPr="00D60780">
        <w:rPr>
          <w:rFonts w:asciiTheme="majorBidi" w:eastAsia="標楷體" w:hAnsiTheme="majorBidi" w:cstheme="majorBidi" w:hint="eastAsia"/>
          <w:color w:val="000000" w:themeColor="text1"/>
        </w:rPr>
        <w:t>課程</w:t>
      </w:r>
      <w:r>
        <w:rPr>
          <w:rFonts w:asciiTheme="majorBidi" w:eastAsia="標楷體" w:hAnsiTheme="majorBidi" w:cstheme="majorBidi" w:hint="eastAsia"/>
          <w:color w:val="000000" w:themeColor="text1"/>
        </w:rPr>
        <w:t>概念</w:t>
      </w:r>
      <w:r w:rsidRPr="00D60780">
        <w:rPr>
          <w:rFonts w:asciiTheme="majorBidi" w:eastAsia="標楷體" w:hAnsiTheme="majorBidi" w:cstheme="majorBidi" w:hint="eastAsia"/>
          <w:color w:val="000000" w:themeColor="text1"/>
        </w:rPr>
        <w:t>圖</w:t>
      </w:r>
    </w:p>
    <w:p w14:paraId="7D72B8BB" w14:textId="77777777" w:rsidR="00151A35" w:rsidRDefault="00151A35" w:rsidP="00D60780">
      <w:pPr>
        <w:ind w:left="360"/>
        <w:rPr>
          <w:rFonts w:asciiTheme="majorBidi" w:eastAsia="標楷體" w:hAnsiTheme="majorBidi" w:cstheme="majorBidi"/>
          <w:color w:val="000000" w:themeColor="text1"/>
          <w:szCs w:val="24"/>
        </w:rPr>
      </w:pPr>
    </w:p>
    <w:p w14:paraId="54039786" w14:textId="3C50A911" w:rsidR="00FC2967" w:rsidRPr="00D60780" w:rsidRDefault="00D60780" w:rsidP="00D60780">
      <w:pPr>
        <w:ind w:left="360"/>
        <w:rPr>
          <w:rFonts w:asciiTheme="majorBidi" w:eastAsia="標楷體" w:hAnsiTheme="majorBidi" w:cstheme="majorBidi"/>
          <w:color w:val="000000" w:themeColor="text1"/>
          <w:szCs w:val="24"/>
        </w:rPr>
      </w:pPr>
      <w:r w:rsidRPr="00D60780">
        <w:rPr>
          <w:rFonts w:asciiTheme="majorBidi" w:eastAsia="標楷體" w:hAnsiTheme="majorBidi" w:cstheme="majorBidi"/>
          <w:noProof/>
          <w:color w:val="000000" w:themeColor="text1"/>
          <w:szCs w:val="24"/>
        </w:rPr>
        <w:drawing>
          <wp:anchor distT="0" distB="0" distL="114300" distR="114300" simplePos="0" relativeHeight="251667456" behindDoc="0" locked="0" layoutInCell="1" allowOverlap="1" wp14:anchorId="60ED148E" wp14:editId="0649A270">
            <wp:simplePos x="0" y="0"/>
            <wp:positionH relativeFrom="column">
              <wp:posOffset>-558800</wp:posOffset>
            </wp:positionH>
            <wp:positionV relativeFrom="paragraph">
              <wp:posOffset>0</wp:posOffset>
            </wp:positionV>
            <wp:extent cx="6976110" cy="2781300"/>
            <wp:effectExtent l="0" t="0" r="0" b="0"/>
            <wp:wrapThrough wrapText="bothSides">
              <wp:wrapPolygon edited="0">
                <wp:start x="7491" y="0"/>
                <wp:lineTo x="7373" y="444"/>
                <wp:lineTo x="7314" y="5474"/>
                <wp:lineTo x="9791" y="7101"/>
                <wp:lineTo x="10794" y="7101"/>
                <wp:lineTo x="8199" y="8285"/>
                <wp:lineTo x="7963" y="8581"/>
                <wp:lineTo x="7963" y="9468"/>
                <wp:lineTo x="6901" y="11836"/>
                <wp:lineTo x="6901" y="13167"/>
                <wp:lineTo x="8671" y="14203"/>
                <wp:lineTo x="10794" y="14203"/>
                <wp:lineTo x="4070" y="15386"/>
                <wp:lineTo x="1946" y="15830"/>
                <wp:lineTo x="2005" y="21304"/>
                <wp:lineTo x="2123" y="21452"/>
                <wp:lineTo x="19406" y="21452"/>
                <wp:lineTo x="19524" y="21304"/>
                <wp:lineTo x="19701" y="15830"/>
                <wp:lineTo x="10794" y="14203"/>
                <wp:lineTo x="12859" y="14203"/>
                <wp:lineTo x="14687" y="13019"/>
                <wp:lineTo x="14628" y="11836"/>
                <wp:lineTo x="13566" y="9468"/>
                <wp:lineTo x="13684" y="8581"/>
                <wp:lineTo x="13330" y="8285"/>
                <wp:lineTo x="10794" y="7101"/>
                <wp:lineTo x="11797" y="7101"/>
                <wp:lineTo x="14215" y="5474"/>
                <wp:lineTo x="14097" y="296"/>
                <wp:lineTo x="14038" y="0"/>
                <wp:lineTo x="7491" y="0"/>
              </wp:wrapPolygon>
            </wp:wrapThrough>
            <wp:docPr id="1753015537"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6110" cy="2781300"/>
                    </a:xfrm>
                    <a:prstGeom prst="rect">
                      <a:avLst/>
                    </a:prstGeom>
                    <a:noFill/>
                  </pic:spPr>
                </pic:pic>
              </a:graphicData>
            </a:graphic>
            <wp14:sizeRelH relativeFrom="page">
              <wp14:pctWidth>0</wp14:pctWidth>
            </wp14:sizeRelH>
            <wp14:sizeRelV relativeFrom="page">
              <wp14:pctHeight>0</wp14:pctHeight>
            </wp14:sizeRelV>
          </wp:anchor>
        </w:drawing>
      </w:r>
    </w:p>
    <w:p w14:paraId="1FF9E204" w14:textId="068B6500" w:rsidR="00FC2967" w:rsidRPr="00D60780" w:rsidRDefault="00FC2967" w:rsidP="00C501AA">
      <w:pPr>
        <w:ind w:left="360"/>
        <w:rPr>
          <w:rFonts w:asciiTheme="majorBidi" w:eastAsia="標楷體" w:hAnsiTheme="majorBidi" w:cstheme="majorBidi"/>
          <w:color w:val="000000" w:themeColor="text1"/>
          <w:szCs w:val="24"/>
        </w:rPr>
      </w:pPr>
    </w:p>
    <w:p w14:paraId="205347DD" w14:textId="409CF889" w:rsidR="00FC2967" w:rsidRPr="00D60780" w:rsidRDefault="00FC2967" w:rsidP="00C501AA">
      <w:pPr>
        <w:ind w:left="360"/>
        <w:rPr>
          <w:rFonts w:asciiTheme="majorBidi" w:eastAsia="標楷體" w:hAnsiTheme="majorBidi" w:cstheme="majorBidi"/>
          <w:color w:val="000000" w:themeColor="text1"/>
          <w:szCs w:val="24"/>
        </w:rPr>
      </w:pPr>
    </w:p>
    <w:p w14:paraId="20A233FC" w14:textId="7DCD1777" w:rsidR="00FC2967" w:rsidRPr="00D60780" w:rsidRDefault="00D60780" w:rsidP="00C501AA">
      <w:pPr>
        <w:ind w:left="360"/>
        <w:rPr>
          <w:rFonts w:asciiTheme="majorBidi" w:eastAsia="標楷體" w:hAnsiTheme="majorBidi" w:cstheme="majorBidi"/>
          <w:color w:val="000000" w:themeColor="text1"/>
          <w:szCs w:val="24"/>
        </w:rPr>
      </w:pPr>
      <w:r w:rsidRPr="00D60780">
        <w:rPr>
          <w:rFonts w:asciiTheme="majorBidi" w:eastAsia="標楷體" w:hAnsiTheme="majorBidi" w:cstheme="majorBidi"/>
          <w:noProof/>
          <w:color w:val="000000" w:themeColor="text1"/>
          <w:szCs w:val="24"/>
        </w:rPr>
        <w:drawing>
          <wp:anchor distT="0" distB="0" distL="114300" distR="114300" simplePos="0" relativeHeight="251668480" behindDoc="0" locked="0" layoutInCell="1" allowOverlap="1" wp14:anchorId="3075AF54" wp14:editId="3687EC0D">
            <wp:simplePos x="0" y="0"/>
            <wp:positionH relativeFrom="column">
              <wp:posOffset>1879600</wp:posOffset>
            </wp:positionH>
            <wp:positionV relativeFrom="paragraph">
              <wp:posOffset>165100</wp:posOffset>
            </wp:positionV>
            <wp:extent cx="2095500" cy="1384935"/>
            <wp:effectExtent l="0" t="0" r="0" b="0"/>
            <wp:wrapThrough wrapText="bothSides">
              <wp:wrapPolygon edited="0">
                <wp:start x="8444" y="0"/>
                <wp:lineTo x="6480" y="594"/>
                <wp:lineTo x="4713" y="2971"/>
                <wp:lineTo x="4909" y="4754"/>
                <wp:lineTo x="8640" y="14261"/>
                <wp:lineTo x="5695" y="19015"/>
                <wp:lineTo x="5695" y="20501"/>
                <wp:lineTo x="15316" y="20501"/>
                <wp:lineTo x="15513" y="19015"/>
                <wp:lineTo x="12764" y="14261"/>
                <wp:lineTo x="16495" y="4754"/>
                <wp:lineTo x="16691" y="2971"/>
                <wp:lineTo x="14727" y="297"/>
                <wp:lineTo x="12960" y="0"/>
                <wp:lineTo x="8444" y="0"/>
              </wp:wrapPolygon>
            </wp:wrapThrough>
            <wp:docPr id="670775658"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384935"/>
                    </a:xfrm>
                    <a:prstGeom prst="rect">
                      <a:avLst/>
                    </a:prstGeom>
                    <a:noFill/>
                  </pic:spPr>
                </pic:pic>
              </a:graphicData>
            </a:graphic>
            <wp14:sizeRelH relativeFrom="page">
              <wp14:pctWidth>0</wp14:pctWidth>
            </wp14:sizeRelH>
            <wp14:sizeRelV relativeFrom="page">
              <wp14:pctHeight>0</wp14:pctHeight>
            </wp14:sizeRelV>
          </wp:anchor>
        </w:drawing>
      </w:r>
    </w:p>
    <w:p w14:paraId="67D1498C" w14:textId="77777777" w:rsidR="00FC2967" w:rsidRPr="00D60780" w:rsidRDefault="00FC2967" w:rsidP="00C501AA">
      <w:pPr>
        <w:ind w:left="360"/>
        <w:rPr>
          <w:rFonts w:asciiTheme="majorBidi" w:eastAsia="標楷體" w:hAnsiTheme="majorBidi" w:cstheme="majorBidi"/>
          <w:color w:val="000000" w:themeColor="text1"/>
          <w:szCs w:val="24"/>
        </w:rPr>
      </w:pPr>
    </w:p>
    <w:p w14:paraId="79D6118C" w14:textId="22A3B32B" w:rsidR="00FC2967" w:rsidRPr="00D60780" w:rsidRDefault="00FC2967" w:rsidP="00C501AA">
      <w:pPr>
        <w:ind w:left="360"/>
        <w:rPr>
          <w:rFonts w:asciiTheme="majorBidi" w:eastAsia="標楷體" w:hAnsiTheme="majorBidi" w:cstheme="majorBidi"/>
          <w:color w:val="000000" w:themeColor="text1"/>
          <w:szCs w:val="24"/>
        </w:rPr>
      </w:pPr>
    </w:p>
    <w:p w14:paraId="658E90DE" w14:textId="6319814E" w:rsidR="00FC2967" w:rsidRPr="00D60780" w:rsidRDefault="00FC2967" w:rsidP="00C501AA">
      <w:pPr>
        <w:ind w:left="360"/>
        <w:rPr>
          <w:rFonts w:asciiTheme="majorBidi" w:eastAsia="標楷體" w:hAnsiTheme="majorBidi" w:cstheme="majorBidi"/>
          <w:color w:val="000000" w:themeColor="text1"/>
          <w:szCs w:val="24"/>
        </w:rPr>
      </w:pPr>
    </w:p>
    <w:p w14:paraId="2E899D44" w14:textId="13966CD1" w:rsidR="00FC2967" w:rsidRPr="00D60780" w:rsidRDefault="00151A35" w:rsidP="00FC2967">
      <w:pPr>
        <w:ind w:left="360"/>
        <w:jc w:val="center"/>
        <w:rPr>
          <w:rFonts w:hint="eastAsia"/>
          <w:color w:val="000000" w:themeColor="text1"/>
        </w:rPr>
      </w:pPr>
      <w:r w:rsidRPr="00D60780">
        <w:rPr>
          <w:rFonts w:asciiTheme="majorBidi" w:eastAsia="標楷體" w:hAnsiTheme="majorBidi" w:cstheme="majorBidi"/>
          <w:noProof/>
          <w:color w:val="000000" w:themeColor="text1"/>
          <w:szCs w:val="24"/>
        </w:rPr>
        <w:drawing>
          <wp:anchor distT="0" distB="0" distL="114300" distR="114300" simplePos="0" relativeHeight="251669504" behindDoc="1" locked="0" layoutInCell="1" allowOverlap="1" wp14:anchorId="3E6D46E1" wp14:editId="24182750">
            <wp:simplePos x="0" y="0"/>
            <wp:positionH relativeFrom="column">
              <wp:posOffset>177800</wp:posOffset>
            </wp:positionH>
            <wp:positionV relativeFrom="paragraph">
              <wp:posOffset>1181100</wp:posOffset>
            </wp:positionV>
            <wp:extent cx="5575300" cy="1073150"/>
            <wp:effectExtent l="0" t="0" r="6350" b="0"/>
            <wp:wrapTight wrapText="bothSides">
              <wp:wrapPolygon edited="0">
                <wp:start x="2214" y="0"/>
                <wp:lineTo x="1845" y="1917"/>
                <wp:lineTo x="1919" y="4218"/>
                <wp:lineTo x="664" y="8436"/>
                <wp:lineTo x="74" y="9969"/>
                <wp:lineTo x="148" y="21089"/>
                <wp:lineTo x="21403" y="21089"/>
                <wp:lineTo x="21551" y="9969"/>
                <wp:lineTo x="21034" y="8819"/>
                <wp:lineTo x="19115" y="6135"/>
                <wp:lineTo x="19632" y="4218"/>
                <wp:lineTo x="19706" y="1917"/>
                <wp:lineTo x="19337" y="0"/>
                <wp:lineTo x="2214" y="0"/>
              </wp:wrapPolygon>
            </wp:wrapTight>
            <wp:docPr id="4428150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5300" cy="1073150"/>
                    </a:xfrm>
                    <a:prstGeom prst="rect">
                      <a:avLst/>
                    </a:prstGeom>
                    <a:noFill/>
                  </pic:spPr>
                </pic:pic>
              </a:graphicData>
            </a:graphic>
            <wp14:sizeRelH relativeFrom="margin">
              <wp14:pctWidth>0</wp14:pctWidth>
            </wp14:sizeRelH>
            <wp14:sizeRelV relativeFrom="margin">
              <wp14:pctHeight>0</wp14:pctHeight>
            </wp14:sizeRelV>
          </wp:anchor>
        </w:drawing>
      </w:r>
    </w:p>
    <w:p w14:paraId="3F6AB4D4" w14:textId="045031E2" w:rsidR="00706C2C" w:rsidRPr="00D60780" w:rsidRDefault="00706C2C" w:rsidP="00F52FDE">
      <w:pPr>
        <w:ind w:firstLine="480"/>
        <w:rPr>
          <w:rFonts w:asciiTheme="majorBidi" w:eastAsia="標楷體" w:hAnsiTheme="majorBidi" w:cstheme="majorBidi" w:hint="eastAsia"/>
          <w:color w:val="000000" w:themeColor="text1"/>
        </w:rPr>
      </w:pPr>
    </w:p>
    <w:p w14:paraId="0E15B714" w14:textId="218F76F1" w:rsidR="00D60780" w:rsidRDefault="00D60780" w:rsidP="00076D8C">
      <w:pPr>
        <w:rPr>
          <w:rFonts w:asciiTheme="majorBidi" w:eastAsia="標楷體" w:hAnsiTheme="majorBidi" w:cstheme="majorBidi"/>
          <w:b/>
          <w:bCs/>
          <w:color w:val="000000" w:themeColor="text1"/>
          <w:sz w:val="28"/>
          <w:szCs w:val="24"/>
        </w:rPr>
      </w:pPr>
    </w:p>
    <w:p w14:paraId="63796ED1" w14:textId="77777777" w:rsidR="00D60780" w:rsidRDefault="00D60780" w:rsidP="00076D8C">
      <w:pPr>
        <w:rPr>
          <w:rFonts w:asciiTheme="majorBidi" w:eastAsia="標楷體" w:hAnsiTheme="majorBidi" w:cstheme="majorBidi"/>
          <w:b/>
          <w:bCs/>
          <w:color w:val="000000" w:themeColor="text1"/>
          <w:sz w:val="28"/>
          <w:szCs w:val="24"/>
        </w:rPr>
      </w:pPr>
    </w:p>
    <w:p w14:paraId="70A3FAA9" w14:textId="721D274B" w:rsidR="002D0168" w:rsidRPr="00D60780" w:rsidRDefault="002D0168" w:rsidP="00076D8C">
      <w:pPr>
        <w:rPr>
          <w:rFonts w:asciiTheme="majorBidi" w:eastAsia="標楷體" w:hAnsiTheme="majorBidi" w:cstheme="majorBidi"/>
          <w:b/>
          <w:bCs/>
          <w:color w:val="000000" w:themeColor="text1"/>
          <w:sz w:val="28"/>
          <w:szCs w:val="24"/>
        </w:rPr>
      </w:pPr>
      <w:r w:rsidRPr="00D60780">
        <w:rPr>
          <w:rFonts w:asciiTheme="majorBidi" w:eastAsia="標楷體" w:hAnsiTheme="majorBidi" w:cstheme="majorBidi"/>
          <w:b/>
          <w:bCs/>
          <w:color w:val="000000" w:themeColor="text1"/>
          <w:sz w:val="28"/>
          <w:szCs w:val="24"/>
        </w:rPr>
        <w:t>三、課程目標</w:t>
      </w:r>
      <w:r w:rsidRPr="00D60780">
        <w:rPr>
          <w:rFonts w:asciiTheme="majorBidi" w:eastAsia="標楷體" w:hAnsiTheme="majorBidi" w:cstheme="majorBidi"/>
          <w:b/>
          <w:bCs/>
          <w:color w:val="000000" w:themeColor="text1"/>
          <w:sz w:val="28"/>
          <w:szCs w:val="24"/>
        </w:rPr>
        <w:t>(</w:t>
      </w:r>
      <w:r w:rsidRPr="00D60780">
        <w:rPr>
          <w:rFonts w:asciiTheme="majorBidi" w:eastAsia="標楷體" w:hAnsiTheme="majorBidi" w:cstheme="majorBidi"/>
          <w:b/>
          <w:bCs/>
          <w:color w:val="000000" w:themeColor="text1"/>
          <w:sz w:val="28"/>
          <w:szCs w:val="24"/>
        </w:rPr>
        <w:t>認知</w:t>
      </w:r>
      <w:r w:rsidR="0004547C" w:rsidRPr="00D60780">
        <w:rPr>
          <w:rFonts w:asciiTheme="majorBidi" w:eastAsia="標楷體" w:hAnsiTheme="majorBidi" w:cstheme="majorBidi"/>
          <w:b/>
          <w:bCs/>
          <w:color w:val="000000" w:themeColor="text1"/>
          <w:sz w:val="28"/>
          <w:szCs w:val="24"/>
        </w:rPr>
        <w:t>、</w:t>
      </w:r>
      <w:r w:rsidRPr="00D60780">
        <w:rPr>
          <w:rFonts w:asciiTheme="majorBidi" w:eastAsia="標楷體" w:hAnsiTheme="majorBidi" w:cstheme="majorBidi"/>
          <w:b/>
          <w:bCs/>
          <w:color w:val="000000" w:themeColor="text1"/>
          <w:sz w:val="28"/>
          <w:szCs w:val="24"/>
        </w:rPr>
        <w:t>技能</w:t>
      </w:r>
      <w:r w:rsidR="0004547C" w:rsidRPr="00D60780">
        <w:rPr>
          <w:rFonts w:asciiTheme="majorBidi" w:eastAsia="標楷體" w:hAnsiTheme="majorBidi" w:cstheme="majorBidi"/>
          <w:b/>
          <w:bCs/>
          <w:color w:val="000000" w:themeColor="text1"/>
          <w:sz w:val="28"/>
          <w:szCs w:val="24"/>
        </w:rPr>
        <w:t>、</w:t>
      </w:r>
      <w:r w:rsidRPr="00D60780">
        <w:rPr>
          <w:rFonts w:asciiTheme="majorBidi" w:eastAsia="標楷體" w:hAnsiTheme="majorBidi" w:cstheme="majorBidi"/>
          <w:b/>
          <w:bCs/>
          <w:color w:val="000000" w:themeColor="text1"/>
          <w:sz w:val="28"/>
          <w:szCs w:val="24"/>
        </w:rPr>
        <w:t>態度學習目標</w:t>
      </w:r>
      <w:r w:rsidRPr="00D60780">
        <w:rPr>
          <w:rFonts w:asciiTheme="majorBidi" w:eastAsia="標楷體" w:hAnsiTheme="majorBidi" w:cstheme="majorBidi"/>
          <w:b/>
          <w:bCs/>
          <w:color w:val="000000" w:themeColor="text1"/>
          <w:sz w:val="28"/>
          <w:szCs w:val="24"/>
        </w:rPr>
        <w:t>)</w:t>
      </w:r>
    </w:p>
    <w:p w14:paraId="71613D3D" w14:textId="4166A1F2" w:rsidR="00FB72D5" w:rsidRPr="00D60780" w:rsidRDefault="00FB72D5" w:rsidP="00B52454">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本課程（</w:t>
      </w:r>
      <w:r w:rsidRPr="00D60780">
        <w:rPr>
          <w:rFonts w:asciiTheme="majorBidi" w:eastAsia="標楷體" w:hAnsiTheme="majorBidi" w:cstheme="majorBidi"/>
          <w:color w:val="000000" w:themeColor="text1"/>
        </w:rPr>
        <w:t xml:space="preserve">N2LTC3A </w:t>
      </w:r>
      <w:r w:rsidRPr="00D60780">
        <w:rPr>
          <w:rFonts w:asciiTheme="majorBidi" w:eastAsia="標楷體" w:hAnsiTheme="majorBidi" w:cstheme="majorBidi"/>
          <w:color w:val="000000" w:themeColor="text1"/>
        </w:rPr>
        <w:t>慢性病照顧與管理）之教學目標規劃，旨在培育兼具學術轉譯能力與智慧照顧實務之高階長期照顧經營管理人才。依據布魯姆（</w:t>
      </w:r>
      <w:r w:rsidRPr="00D60780">
        <w:rPr>
          <w:rFonts w:asciiTheme="majorBidi" w:eastAsia="標楷體" w:hAnsiTheme="majorBidi" w:cstheme="majorBidi"/>
          <w:color w:val="000000" w:themeColor="text1"/>
        </w:rPr>
        <w:t>Bloom</w:t>
      </w:r>
      <w:r w:rsidRPr="00D60780">
        <w:rPr>
          <w:rFonts w:asciiTheme="majorBidi" w:eastAsia="標楷體" w:hAnsiTheme="majorBidi" w:cstheme="majorBidi"/>
          <w:color w:val="000000" w:themeColor="text1"/>
        </w:rPr>
        <w:t>）之教育目標分類法，將本課程之核心能力指標（含</w:t>
      </w:r>
      <w:r w:rsidR="00B52454" w:rsidRPr="00D60780">
        <w:rPr>
          <w:rFonts w:asciiTheme="majorBidi" w:eastAsia="標楷體" w:hAnsiTheme="majorBidi" w:cstheme="majorBidi"/>
          <w:color w:val="000000" w:themeColor="text1"/>
        </w:rPr>
        <w:t>1.</w:t>
      </w:r>
      <w:r w:rsidRPr="00D60780">
        <w:rPr>
          <w:rFonts w:asciiTheme="majorBidi" w:eastAsia="標楷體" w:hAnsiTheme="majorBidi" w:cstheme="majorBidi"/>
          <w:color w:val="000000" w:themeColor="text1"/>
        </w:rPr>
        <w:t>健康實踐、</w:t>
      </w:r>
      <w:r w:rsidR="00B52454" w:rsidRPr="00D60780">
        <w:rPr>
          <w:rFonts w:asciiTheme="majorBidi" w:eastAsia="標楷體" w:hAnsiTheme="majorBidi" w:cstheme="majorBidi"/>
          <w:color w:val="000000" w:themeColor="text1"/>
        </w:rPr>
        <w:t>2.</w:t>
      </w:r>
      <w:r w:rsidRPr="00D60780">
        <w:rPr>
          <w:rFonts w:asciiTheme="majorBidi" w:eastAsia="標楷體" w:hAnsiTheme="majorBidi" w:cstheme="majorBidi"/>
          <w:color w:val="000000" w:themeColor="text1"/>
        </w:rPr>
        <w:t>跨域整合、</w:t>
      </w:r>
      <w:r w:rsidR="00B52454" w:rsidRPr="00D60780">
        <w:rPr>
          <w:rFonts w:asciiTheme="majorBidi" w:eastAsia="標楷體" w:hAnsiTheme="majorBidi" w:cstheme="majorBidi"/>
          <w:color w:val="000000" w:themeColor="text1"/>
        </w:rPr>
        <w:t>3.</w:t>
      </w:r>
      <w:r w:rsidRPr="00D60780">
        <w:rPr>
          <w:rFonts w:asciiTheme="majorBidi" w:eastAsia="標楷體" w:hAnsiTheme="majorBidi" w:cstheme="majorBidi"/>
          <w:color w:val="000000" w:themeColor="text1"/>
        </w:rPr>
        <w:t>照顧能力、</w:t>
      </w:r>
      <w:r w:rsidR="00B52454" w:rsidRPr="00D60780">
        <w:rPr>
          <w:rFonts w:asciiTheme="majorBidi" w:eastAsia="標楷體" w:hAnsiTheme="majorBidi" w:cstheme="majorBidi"/>
          <w:color w:val="000000" w:themeColor="text1"/>
        </w:rPr>
        <w:t>4.</w:t>
      </w:r>
      <w:r w:rsidRPr="00D60780">
        <w:rPr>
          <w:rFonts w:asciiTheme="majorBidi" w:eastAsia="標楷體" w:hAnsiTheme="majorBidi" w:cstheme="majorBidi"/>
          <w:color w:val="000000" w:themeColor="text1"/>
        </w:rPr>
        <w:t>自我成長與</w:t>
      </w:r>
      <w:r w:rsidR="00B52454" w:rsidRPr="00D60780">
        <w:rPr>
          <w:rFonts w:asciiTheme="majorBidi" w:eastAsia="標楷體" w:hAnsiTheme="majorBidi" w:cstheme="majorBidi"/>
          <w:color w:val="000000" w:themeColor="text1"/>
        </w:rPr>
        <w:t>5.</w:t>
      </w:r>
      <w:r w:rsidRPr="00D60780">
        <w:rPr>
          <w:rFonts w:asciiTheme="majorBidi" w:eastAsia="標楷體" w:hAnsiTheme="majorBidi" w:cstheme="majorBidi"/>
          <w:color w:val="000000" w:themeColor="text1"/>
        </w:rPr>
        <w:t>關懷服務）系統化解構為認知、技能、態度三大範疇，其具體學習目標如下：</w:t>
      </w:r>
    </w:p>
    <w:p w14:paraId="3A773277" w14:textId="77777777" w:rsidR="00FB72D5" w:rsidRPr="00D60780" w:rsidRDefault="00FB72D5" w:rsidP="00AD1088">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（一）</w:t>
      </w:r>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認知領域學習目標</w:t>
      </w:r>
      <w:r w:rsidRPr="00D60780">
        <w:rPr>
          <w:rFonts w:asciiTheme="majorBidi" w:eastAsia="標楷體" w:hAnsiTheme="majorBidi" w:cstheme="majorBidi"/>
          <w:color w:val="000000" w:themeColor="text1"/>
          <w:szCs w:val="24"/>
        </w:rPr>
        <w:t xml:space="preserve"> (Cognitive Domain)</w:t>
      </w:r>
    </w:p>
    <w:p w14:paraId="09D7C8E3" w14:textId="77777777" w:rsidR="00FB72D5" w:rsidRPr="00D60780" w:rsidRDefault="00FB72D5">
      <w:pPr>
        <w:numPr>
          <w:ilvl w:val="0"/>
          <w:numId w:val="10"/>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慢性病特徵之病理學理（健康實踐）：學生能闡述常見慢性病（如腦中風、糖尿病、代謝性症候群、心血管疾病等）之病理特徵、臨床症狀與個案自我管理之基本原則。</w:t>
      </w:r>
    </w:p>
    <w:p w14:paraId="36427525" w14:textId="77777777" w:rsidR="00FB72D5" w:rsidRPr="00D60780" w:rsidRDefault="00FB72D5">
      <w:pPr>
        <w:numPr>
          <w:ilvl w:val="0"/>
          <w:numId w:val="10"/>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智慧科技與跨領域個案管理（跨域整合）：學生能理解並分析如何將「全家寶智慧生理監測系統」與人工智慧風險預測模型整合於慢性病個案管理流程中，以建構數據導向之照護決策。</w:t>
      </w:r>
    </w:p>
    <w:p w14:paraId="2E94EDA0" w14:textId="77777777" w:rsidR="00FB72D5" w:rsidRPr="00D60780" w:rsidRDefault="00FB72D5">
      <w:pPr>
        <w:numPr>
          <w:ilvl w:val="0"/>
          <w:numId w:val="10"/>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預防與治療之全人健康決策（照顧能力）：學生能結合線上易課平台之數位非同步學理，運用問題導向學習（</w:t>
      </w:r>
      <w:r w:rsidRPr="00D60780">
        <w:rPr>
          <w:rFonts w:asciiTheme="majorBidi" w:eastAsia="標楷體" w:hAnsiTheme="majorBidi" w:cstheme="majorBidi"/>
          <w:color w:val="000000" w:themeColor="text1"/>
        </w:rPr>
        <w:t>PBL</w:t>
      </w:r>
      <w:r w:rsidRPr="00D60780">
        <w:rPr>
          <w:rFonts w:asciiTheme="majorBidi" w:eastAsia="標楷體" w:hAnsiTheme="majorBidi" w:cstheme="majorBidi"/>
          <w:color w:val="000000" w:themeColor="text1"/>
        </w:rPr>
        <w:t>）之人形圖評估工具，結構化解構個案生理、心理與居家照顧者之隱性負荷，進而制定兼具預防惡化</w:t>
      </w:r>
      <w:r w:rsidRPr="00D60780">
        <w:rPr>
          <w:rFonts w:asciiTheme="majorBidi" w:eastAsia="標楷體" w:hAnsiTheme="majorBidi" w:cstheme="majorBidi"/>
          <w:color w:val="000000" w:themeColor="text1"/>
        </w:rPr>
        <w:lastRenderedPageBreak/>
        <w:t>與治療效益之全人健康管理方案。</w:t>
      </w:r>
    </w:p>
    <w:p w14:paraId="226CDD28" w14:textId="77777777" w:rsidR="00FB72D5" w:rsidRPr="00D60780" w:rsidRDefault="00FB72D5" w:rsidP="00AD1088">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（二）</w:t>
      </w:r>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技能領域學習目標</w:t>
      </w:r>
      <w:r w:rsidRPr="00D60780">
        <w:rPr>
          <w:rFonts w:asciiTheme="majorBidi" w:eastAsia="標楷體" w:hAnsiTheme="majorBidi" w:cstheme="majorBidi"/>
          <w:color w:val="000000" w:themeColor="text1"/>
          <w:szCs w:val="24"/>
        </w:rPr>
        <w:t xml:space="preserve"> (Skill Domain)</w:t>
      </w:r>
    </w:p>
    <w:p w14:paraId="456D0CB1" w14:textId="77777777" w:rsidR="00FB72D5" w:rsidRPr="00D60780" w:rsidRDefault="00FB72D5">
      <w:pPr>
        <w:numPr>
          <w:ilvl w:val="0"/>
          <w:numId w:val="11"/>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智慧遠距追蹤與教具操作技能（照顧能力）：學生能流暢且正確地操作「全家寶智慧生理監測系統」，精準採集個案之生理指標（血壓、血糖、總膽固醇），並能靈活運用實體「糖尿病七巧板」進行飲食與風險評估，以及指導個案實施「肺阻塞自我檢測」。</w:t>
      </w:r>
    </w:p>
    <w:p w14:paraId="038CAEE2" w14:textId="77777777" w:rsidR="00FB72D5" w:rsidRPr="00D60780" w:rsidRDefault="00FB72D5">
      <w:pPr>
        <w:numPr>
          <w:ilvl w:val="0"/>
          <w:numId w:val="11"/>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大數據爬梳與風險預測能力（跨域整合）：學生能熟練操作</w:t>
      </w:r>
      <w:r w:rsidRPr="00D60780">
        <w:rPr>
          <w:rFonts w:asciiTheme="majorBidi" w:eastAsia="標楷體" w:hAnsiTheme="majorBidi" w:cstheme="majorBidi"/>
          <w:color w:val="000000" w:themeColor="text1"/>
        </w:rPr>
        <w:t xml:space="preserve"> AI </w:t>
      </w:r>
      <w:r w:rsidRPr="00D60780">
        <w:rPr>
          <w:rFonts w:asciiTheme="majorBidi" w:eastAsia="標楷體" w:hAnsiTheme="majorBidi" w:cstheme="majorBidi"/>
          <w:color w:val="000000" w:themeColor="text1"/>
        </w:rPr>
        <w:t>語意分析工具進行社區長照大數據爬梳，並能將遠距監測數據輸入</w:t>
      </w:r>
      <w:r w:rsidRPr="00D60780">
        <w:rPr>
          <w:rFonts w:asciiTheme="majorBidi" w:eastAsia="標楷體" w:hAnsiTheme="majorBidi" w:cstheme="majorBidi"/>
          <w:color w:val="000000" w:themeColor="text1"/>
        </w:rPr>
        <w:t xml:space="preserve"> AI </w:t>
      </w:r>
      <w:r w:rsidRPr="00D60780">
        <w:rPr>
          <w:rFonts w:asciiTheme="majorBidi" w:eastAsia="標楷體" w:hAnsiTheme="majorBidi" w:cstheme="majorBidi"/>
          <w:color w:val="000000" w:themeColor="text1"/>
        </w:rPr>
        <w:t>風險預測模型，精準定義個案之潛在健康受損風險。</w:t>
      </w:r>
    </w:p>
    <w:p w14:paraId="471DB9A4" w14:textId="77777777" w:rsidR="00FB72D5" w:rsidRPr="00D60780" w:rsidRDefault="00FB72D5">
      <w:pPr>
        <w:numPr>
          <w:ilvl w:val="0"/>
          <w:numId w:val="11"/>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數位影音轉譯與多媒體傳播（自我成長）：學生能運用</w:t>
      </w:r>
      <w:r w:rsidRPr="00D60780">
        <w:rPr>
          <w:rFonts w:asciiTheme="majorBidi" w:eastAsia="標楷體" w:hAnsiTheme="majorBidi" w:cstheme="majorBidi"/>
          <w:color w:val="000000" w:themeColor="text1"/>
        </w:rPr>
        <w:t xml:space="preserve"> AI </w:t>
      </w:r>
      <w:r w:rsidRPr="00D60780">
        <w:rPr>
          <w:rFonts w:asciiTheme="majorBidi" w:eastAsia="標楷體" w:hAnsiTheme="majorBidi" w:cstheme="majorBidi"/>
          <w:color w:val="000000" w:themeColor="text1"/>
        </w:rPr>
        <w:t>影音剪輯與後製優化工具，將場域利他服務成效與全人照護方案轉譯為「智慧醫護創新短影音」，藉由數位科技提升健康識能之傳播效益。</w:t>
      </w:r>
    </w:p>
    <w:p w14:paraId="5A67A27E" w14:textId="77777777" w:rsidR="00FB72D5" w:rsidRPr="00D60780" w:rsidRDefault="00FB72D5" w:rsidP="00AD1088">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（三）</w:t>
      </w:r>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態度領域學習目標</w:t>
      </w:r>
      <w:r w:rsidRPr="00D60780">
        <w:rPr>
          <w:rFonts w:asciiTheme="majorBidi" w:eastAsia="標楷體" w:hAnsiTheme="majorBidi" w:cstheme="majorBidi"/>
          <w:color w:val="000000" w:themeColor="text1"/>
          <w:szCs w:val="24"/>
        </w:rPr>
        <w:t xml:space="preserve"> (Attitude Domain)</w:t>
      </w:r>
    </w:p>
    <w:p w14:paraId="54D1946A" w14:textId="77777777" w:rsidR="00FB72D5" w:rsidRPr="00D60780" w:rsidRDefault="00FB72D5">
      <w:pPr>
        <w:numPr>
          <w:ilvl w:val="0"/>
          <w:numId w:val="12"/>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同理心與因地制宜之在地關懷（關懷服務）：學生能深入社區照護場域，展現高度同理心，與真實個案及照顧者面對面討論，並針對長期照護所造成的經濟財務消耗進行反覆檢討，體現關懷多元個案之核心素養。</w:t>
      </w:r>
    </w:p>
    <w:p w14:paraId="07377BC8" w14:textId="77777777" w:rsidR="00FB72D5" w:rsidRPr="00D60780" w:rsidRDefault="00FB72D5">
      <w:pPr>
        <w:numPr>
          <w:ilvl w:val="0"/>
          <w:numId w:val="12"/>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利他精神與永續照護責任感（健康實踐）：學生在規劃健康促進與遠距追蹤計畫之歷程中，能展現「省成本、減緩續發性疾病惡化與受損、具可重複應用性、經濟實惠」之綠色長照思維，內化長期照顧專業之社會責任。</w:t>
      </w:r>
    </w:p>
    <w:p w14:paraId="5DD3A52A" w14:textId="4CE3FECA" w:rsidR="002D0168" w:rsidRPr="00D60780" w:rsidRDefault="00FB72D5">
      <w:pPr>
        <w:numPr>
          <w:ilvl w:val="0"/>
          <w:numId w:val="12"/>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專業品牌認同與團隊榮譽感（自我成長）：學生透過團隊專案共創與短影音競賽發表，能專業且具備學術自信地介紹自組之創新健康管理影片，激發出過往在傳統紙筆測驗中未被發現之潛能，建立「與有榮焉」之智慧長照專業榮譽感。</w:t>
      </w:r>
    </w:p>
    <w:p w14:paraId="78FBA192" w14:textId="77777777" w:rsidR="00FB72D5" w:rsidRPr="00D60780" w:rsidRDefault="00FB72D5" w:rsidP="00076D8C">
      <w:pPr>
        <w:rPr>
          <w:rFonts w:asciiTheme="majorBidi" w:eastAsia="標楷體" w:hAnsiTheme="majorBidi" w:cstheme="majorBidi"/>
          <w:color w:val="000000" w:themeColor="text1"/>
        </w:rPr>
      </w:pPr>
    </w:p>
    <w:p w14:paraId="1E550E8A" w14:textId="3B296EDE" w:rsidR="002D0168" w:rsidRPr="00D60780" w:rsidRDefault="002D0168" w:rsidP="00076D8C">
      <w:pPr>
        <w:rPr>
          <w:rFonts w:asciiTheme="majorBidi" w:eastAsia="標楷體" w:hAnsiTheme="majorBidi" w:cstheme="majorBidi"/>
          <w:b/>
          <w:bCs/>
          <w:color w:val="000000" w:themeColor="text1"/>
          <w:sz w:val="28"/>
          <w:szCs w:val="24"/>
        </w:rPr>
      </w:pPr>
      <w:r w:rsidRPr="00D60780">
        <w:rPr>
          <w:rFonts w:asciiTheme="majorBidi" w:eastAsia="標楷體" w:hAnsiTheme="majorBidi" w:cstheme="majorBidi"/>
          <w:b/>
          <w:bCs/>
          <w:color w:val="000000" w:themeColor="text1"/>
          <w:sz w:val="28"/>
          <w:szCs w:val="24"/>
        </w:rPr>
        <w:t>四</w:t>
      </w:r>
      <w:r w:rsidR="00076D8C" w:rsidRPr="00D60780">
        <w:rPr>
          <w:rFonts w:asciiTheme="majorBidi" w:eastAsia="標楷體" w:hAnsiTheme="majorBidi" w:cstheme="majorBidi"/>
          <w:b/>
          <w:bCs/>
          <w:color w:val="000000" w:themeColor="text1"/>
          <w:sz w:val="28"/>
          <w:szCs w:val="24"/>
        </w:rPr>
        <w:t>、</w:t>
      </w:r>
      <w:r w:rsidRPr="00D60780">
        <w:rPr>
          <w:rFonts w:asciiTheme="majorBidi" w:eastAsia="標楷體" w:hAnsiTheme="majorBidi" w:cstheme="majorBidi"/>
          <w:b/>
          <w:bCs/>
          <w:color w:val="000000" w:themeColor="text1"/>
          <w:sz w:val="28"/>
          <w:szCs w:val="24"/>
        </w:rPr>
        <w:t>教學內容與課程架構</w:t>
      </w:r>
    </w:p>
    <w:p w14:paraId="21864318" w14:textId="32273074" w:rsidR="00913621" w:rsidRDefault="00913621" w:rsidP="0028318D">
      <w:pPr>
        <w:widowControl/>
        <w:adjustRightInd w:val="0"/>
        <w:snapToGrid w:val="0"/>
        <w:ind w:firstLine="48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本課程採混成式學習，結合</w:t>
      </w:r>
      <w:r w:rsidR="002B2DD3" w:rsidRPr="00D60780">
        <w:rPr>
          <w:rFonts w:asciiTheme="majorBidi" w:eastAsia="標楷體" w:hAnsiTheme="majorBidi" w:cstheme="majorBidi"/>
          <w:color w:val="000000" w:themeColor="text1"/>
          <w:kern w:val="0"/>
          <w:szCs w:val="24"/>
        </w:rPr>
        <w:t>易課平台之</w:t>
      </w:r>
      <w:r w:rsidRPr="00D60780">
        <w:rPr>
          <w:rFonts w:asciiTheme="majorBidi" w:eastAsia="標楷體" w:hAnsiTheme="majorBidi" w:cstheme="majorBidi"/>
          <w:color w:val="000000" w:themeColor="text1"/>
          <w:kern w:val="0"/>
          <w:szCs w:val="24"/>
        </w:rPr>
        <w:t>線上數位教材與實體課堂操作，架構如下：</w:t>
      </w:r>
    </w:p>
    <w:p w14:paraId="7ACE4C43" w14:textId="62B49FB7" w:rsidR="00D60780" w:rsidRPr="00D60780" w:rsidRDefault="00D60780" w:rsidP="00D60780">
      <w:pPr>
        <w:widowControl/>
        <w:adjustRightInd w:val="0"/>
        <w:snapToGrid w:val="0"/>
        <w:rPr>
          <w:rFonts w:asciiTheme="majorBidi" w:eastAsia="標楷體" w:hAnsiTheme="majorBidi" w:cstheme="majorBidi" w:hint="eastAsia"/>
          <w:color w:val="000000" w:themeColor="text1"/>
          <w:kern w:val="0"/>
          <w:szCs w:val="24"/>
        </w:rPr>
      </w:pPr>
      <w:r>
        <w:rPr>
          <w:rFonts w:asciiTheme="majorBidi" w:eastAsia="標楷體" w:hAnsiTheme="majorBidi" w:cstheme="majorBidi" w:hint="eastAsia"/>
          <w:color w:val="000000" w:themeColor="text1"/>
          <w:kern w:val="0"/>
          <w:szCs w:val="24"/>
        </w:rPr>
        <w:t>表</w:t>
      </w:r>
      <w:r w:rsidR="00151A35">
        <w:rPr>
          <w:rFonts w:asciiTheme="majorBidi" w:eastAsia="標楷體" w:hAnsiTheme="majorBidi" w:cstheme="majorBidi" w:hint="eastAsia"/>
          <w:color w:val="000000" w:themeColor="text1"/>
          <w:kern w:val="0"/>
          <w:szCs w:val="24"/>
        </w:rPr>
        <w:t>1</w:t>
      </w:r>
      <w:r>
        <w:rPr>
          <w:rFonts w:asciiTheme="majorBidi" w:eastAsia="標楷體" w:hAnsiTheme="majorBidi" w:cstheme="majorBidi" w:hint="eastAsia"/>
          <w:color w:val="000000" w:themeColor="text1"/>
          <w:kern w:val="0"/>
          <w:szCs w:val="24"/>
        </w:rPr>
        <w:t xml:space="preserve"> </w:t>
      </w:r>
      <w:r>
        <w:rPr>
          <w:rFonts w:asciiTheme="majorBidi" w:eastAsia="標楷體" w:hAnsiTheme="majorBidi" w:cstheme="majorBidi" w:hint="eastAsia"/>
          <w:color w:val="000000" w:themeColor="text1"/>
          <w:kern w:val="0"/>
          <w:szCs w:val="24"/>
        </w:rPr>
        <w:t>課程架構表</w:t>
      </w:r>
    </w:p>
    <w:tbl>
      <w:tblPr>
        <w:tblStyle w:val="21"/>
        <w:tblW w:w="8356" w:type="dxa"/>
        <w:tblLook w:val="04A0" w:firstRow="1" w:lastRow="0" w:firstColumn="1" w:lastColumn="0" w:noHBand="0" w:noVBand="1"/>
      </w:tblPr>
      <w:tblGrid>
        <w:gridCol w:w="1835"/>
        <w:gridCol w:w="2126"/>
        <w:gridCol w:w="3506"/>
        <w:gridCol w:w="889"/>
      </w:tblGrid>
      <w:tr w:rsidR="00913621" w:rsidRPr="00D60780" w14:paraId="3FCC3758" w14:textId="77777777" w:rsidTr="00D60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dxa"/>
            <w:hideMark/>
          </w:tcPr>
          <w:p w14:paraId="36C8AEBC" w14:textId="77777777" w:rsidR="00913621" w:rsidRPr="00D60780" w:rsidRDefault="00913621" w:rsidP="00151A35">
            <w:pPr>
              <w:widowControl/>
              <w:adjustRightInd w:val="0"/>
              <w:snapToGrid w:val="0"/>
              <w:jc w:val="both"/>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t>課程單元範疇</w:t>
            </w:r>
          </w:p>
        </w:tc>
        <w:tc>
          <w:tcPr>
            <w:tcW w:w="2126" w:type="dxa"/>
            <w:hideMark/>
          </w:tcPr>
          <w:p w14:paraId="4BE432EB" w14:textId="77777777" w:rsidR="00913621" w:rsidRPr="00D60780" w:rsidRDefault="00913621" w:rsidP="00151A35">
            <w:pPr>
              <w:widowControl/>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t>數位非同步影音</w:t>
            </w:r>
            <w:r w:rsidRPr="00D60780">
              <w:rPr>
                <w:rFonts w:asciiTheme="majorBidi" w:eastAsia="標楷體" w:hAnsiTheme="majorBidi" w:cstheme="majorBidi"/>
                <w:b w:val="0"/>
                <w:bCs w:val="0"/>
                <w:color w:val="000000" w:themeColor="text1"/>
                <w:kern w:val="0"/>
                <w:szCs w:val="24"/>
              </w:rPr>
              <w:t xml:space="preserve"> (</w:t>
            </w:r>
            <w:r w:rsidRPr="00D60780">
              <w:rPr>
                <w:rFonts w:asciiTheme="majorBidi" w:eastAsia="標楷體" w:hAnsiTheme="majorBidi" w:cstheme="majorBidi"/>
                <w:b w:val="0"/>
                <w:bCs w:val="0"/>
                <w:color w:val="000000" w:themeColor="text1"/>
                <w:kern w:val="0"/>
                <w:szCs w:val="24"/>
              </w:rPr>
              <w:t>分鐘</w:t>
            </w:r>
            <w:r w:rsidRPr="00D60780">
              <w:rPr>
                <w:rFonts w:asciiTheme="majorBidi" w:eastAsia="標楷體" w:hAnsiTheme="majorBidi" w:cstheme="majorBidi"/>
                <w:b w:val="0"/>
                <w:bCs w:val="0"/>
                <w:color w:val="000000" w:themeColor="text1"/>
                <w:kern w:val="0"/>
                <w:szCs w:val="24"/>
              </w:rPr>
              <w:t>)</w:t>
            </w:r>
          </w:p>
        </w:tc>
        <w:tc>
          <w:tcPr>
            <w:tcW w:w="3506" w:type="dxa"/>
            <w:hideMark/>
          </w:tcPr>
          <w:p w14:paraId="0C824C4C" w14:textId="77777777" w:rsidR="00913621" w:rsidRPr="00D60780" w:rsidRDefault="00913621" w:rsidP="00151A35">
            <w:pPr>
              <w:widowControl/>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t>實體課堂活動與實作</w:t>
            </w:r>
          </w:p>
        </w:tc>
        <w:tc>
          <w:tcPr>
            <w:tcW w:w="889" w:type="dxa"/>
            <w:hideMark/>
          </w:tcPr>
          <w:p w14:paraId="7DB5BACD" w14:textId="77777777" w:rsidR="00913621" w:rsidRPr="00D60780" w:rsidRDefault="00913621" w:rsidP="00151A35">
            <w:pPr>
              <w:widowControl/>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t>對應教學目標</w:t>
            </w:r>
          </w:p>
        </w:tc>
      </w:tr>
      <w:tr w:rsidR="00913621" w:rsidRPr="00D60780" w14:paraId="327B8CD3" w14:textId="77777777" w:rsidTr="00D60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dxa"/>
            <w:hideMark/>
          </w:tcPr>
          <w:p w14:paraId="187401F7" w14:textId="77777777" w:rsidR="00913621" w:rsidRPr="00D60780" w:rsidRDefault="00913621" w:rsidP="00151A35">
            <w:pPr>
              <w:widowControl/>
              <w:adjustRightInd w:val="0"/>
              <w:snapToGrid w:val="0"/>
              <w:jc w:val="both"/>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t>【單元一】</w:t>
            </w:r>
            <w:r w:rsidRPr="00D60780">
              <w:rPr>
                <w:rFonts w:asciiTheme="majorBidi" w:eastAsia="標楷體" w:hAnsiTheme="majorBidi" w:cstheme="majorBidi"/>
                <w:b w:val="0"/>
                <w:bCs w:val="0"/>
                <w:color w:val="000000" w:themeColor="text1"/>
                <w:kern w:val="0"/>
                <w:szCs w:val="24"/>
              </w:rPr>
              <w:t xml:space="preserve"> </w:t>
            </w:r>
            <w:r w:rsidRPr="00D60780">
              <w:rPr>
                <w:rFonts w:asciiTheme="majorBidi" w:eastAsia="標楷體" w:hAnsiTheme="majorBidi" w:cstheme="majorBidi"/>
                <w:b w:val="0"/>
                <w:bCs w:val="0"/>
                <w:color w:val="000000" w:themeColor="text1"/>
                <w:kern w:val="0"/>
                <w:szCs w:val="24"/>
              </w:rPr>
              <w:t>慢性病與照顧者負荷概論</w:t>
            </w:r>
          </w:p>
        </w:tc>
        <w:tc>
          <w:tcPr>
            <w:tcW w:w="2126" w:type="dxa"/>
            <w:hideMark/>
          </w:tcPr>
          <w:p w14:paraId="357C0FC9" w14:textId="77777777"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w:t>
            </w:r>
            <w:r w:rsidRPr="00D60780">
              <w:rPr>
                <w:rFonts w:asciiTheme="majorBidi" w:eastAsia="標楷體" w:hAnsiTheme="majorBidi" w:cstheme="majorBidi"/>
                <w:color w:val="000000" w:themeColor="text1"/>
                <w:kern w:val="0"/>
                <w:szCs w:val="24"/>
              </w:rPr>
              <w:t>數位非同步</w:t>
            </w:r>
            <w:r w:rsidRPr="00D60780">
              <w:rPr>
                <w:rFonts w:asciiTheme="majorBidi" w:eastAsia="標楷體" w:hAnsiTheme="majorBidi" w:cstheme="majorBidi"/>
                <w:color w:val="000000" w:themeColor="text1"/>
                <w:kern w:val="0"/>
                <w:szCs w:val="24"/>
              </w:rPr>
              <w:t xml:space="preserve">): </w:t>
            </w:r>
            <w:r w:rsidRPr="00D60780">
              <w:rPr>
                <w:rFonts w:asciiTheme="majorBidi" w:eastAsia="標楷體" w:hAnsiTheme="majorBidi" w:cstheme="majorBidi"/>
                <w:color w:val="000000" w:themeColor="text1"/>
                <w:kern w:val="0"/>
                <w:szCs w:val="24"/>
              </w:rPr>
              <w:t>慢性病簡介、照顧者負荷概念分析</w:t>
            </w:r>
          </w:p>
        </w:tc>
        <w:tc>
          <w:tcPr>
            <w:tcW w:w="3506" w:type="dxa"/>
            <w:hideMark/>
          </w:tcPr>
          <w:p w14:paraId="73766E8E" w14:textId="77777777"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人形圖初步練習：定義居家照顧者的身心負荷與經濟負擔。</w:t>
            </w:r>
          </w:p>
        </w:tc>
        <w:tc>
          <w:tcPr>
            <w:tcW w:w="889" w:type="dxa"/>
            <w:hideMark/>
          </w:tcPr>
          <w:p w14:paraId="217C23F1" w14:textId="77777777"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1, 5</w:t>
            </w:r>
          </w:p>
        </w:tc>
      </w:tr>
      <w:tr w:rsidR="00913621" w:rsidRPr="00D60780" w14:paraId="26F0C180" w14:textId="77777777" w:rsidTr="00D60780">
        <w:tc>
          <w:tcPr>
            <w:cnfStyle w:val="001000000000" w:firstRow="0" w:lastRow="0" w:firstColumn="1" w:lastColumn="0" w:oddVBand="0" w:evenVBand="0" w:oddHBand="0" w:evenHBand="0" w:firstRowFirstColumn="0" w:firstRowLastColumn="0" w:lastRowFirstColumn="0" w:lastRowLastColumn="0"/>
            <w:tcW w:w="1835" w:type="dxa"/>
            <w:hideMark/>
          </w:tcPr>
          <w:p w14:paraId="48D63DF0" w14:textId="77777777" w:rsidR="00913621" w:rsidRPr="00D60780" w:rsidRDefault="00913621" w:rsidP="00151A35">
            <w:pPr>
              <w:widowControl/>
              <w:adjustRightInd w:val="0"/>
              <w:snapToGrid w:val="0"/>
              <w:jc w:val="both"/>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t>【單元二】</w:t>
            </w:r>
            <w:r w:rsidRPr="00D60780">
              <w:rPr>
                <w:rFonts w:asciiTheme="majorBidi" w:eastAsia="標楷體" w:hAnsiTheme="majorBidi" w:cstheme="majorBidi"/>
                <w:b w:val="0"/>
                <w:bCs w:val="0"/>
                <w:color w:val="000000" w:themeColor="text1"/>
                <w:kern w:val="0"/>
                <w:szCs w:val="24"/>
              </w:rPr>
              <w:t xml:space="preserve"> </w:t>
            </w:r>
            <w:r w:rsidRPr="00D60780">
              <w:rPr>
                <w:rFonts w:asciiTheme="majorBidi" w:eastAsia="標楷體" w:hAnsiTheme="majorBidi" w:cstheme="majorBidi"/>
                <w:b w:val="0"/>
                <w:bCs w:val="0"/>
                <w:color w:val="000000" w:themeColor="text1"/>
                <w:kern w:val="0"/>
                <w:szCs w:val="24"/>
              </w:rPr>
              <w:t>心血管統與肝膽腸胃管理</w:t>
            </w:r>
          </w:p>
        </w:tc>
        <w:tc>
          <w:tcPr>
            <w:tcW w:w="2126" w:type="dxa"/>
            <w:hideMark/>
          </w:tcPr>
          <w:p w14:paraId="5E12FE5F" w14:textId="77777777" w:rsidR="00913621" w:rsidRPr="00D60780" w:rsidRDefault="00913621" w:rsidP="00151A35">
            <w:pPr>
              <w:widowControl/>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w:t>
            </w:r>
            <w:r w:rsidRPr="00D60780">
              <w:rPr>
                <w:rFonts w:asciiTheme="majorBidi" w:eastAsia="標楷體" w:hAnsiTheme="majorBidi" w:cstheme="majorBidi"/>
                <w:color w:val="000000" w:themeColor="text1"/>
                <w:kern w:val="0"/>
                <w:szCs w:val="24"/>
              </w:rPr>
              <w:t>數位非同步</w:t>
            </w:r>
            <w:r w:rsidRPr="00D60780">
              <w:rPr>
                <w:rFonts w:asciiTheme="majorBidi" w:eastAsia="標楷體" w:hAnsiTheme="majorBidi" w:cstheme="majorBidi"/>
                <w:color w:val="000000" w:themeColor="text1"/>
                <w:kern w:val="0"/>
                <w:szCs w:val="24"/>
              </w:rPr>
              <w:t xml:space="preserve">): </w:t>
            </w:r>
            <w:r w:rsidRPr="00D60780">
              <w:rPr>
                <w:rFonts w:asciiTheme="majorBidi" w:eastAsia="標楷體" w:hAnsiTheme="majorBidi" w:cstheme="majorBidi"/>
                <w:color w:val="000000" w:themeColor="text1"/>
                <w:kern w:val="0"/>
                <w:szCs w:val="24"/>
              </w:rPr>
              <w:t>心衰竭、心肌梗塞、慢性肝炎、慢性肝硬化影音教材</w:t>
            </w:r>
          </w:p>
        </w:tc>
        <w:tc>
          <w:tcPr>
            <w:tcW w:w="3506" w:type="dxa"/>
            <w:hideMark/>
          </w:tcPr>
          <w:p w14:paraId="19B568B7" w14:textId="77777777" w:rsidR="00913621" w:rsidRPr="00D60780" w:rsidRDefault="00913621" w:rsidP="00151A35">
            <w:pPr>
              <w:widowControl/>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教具實作：使用「全家寶」量測生理數據。利用</w:t>
            </w:r>
            <w:r w:rsidRPr="00D60780">
              <w:rPr>
                <w:rFonts w:asciiTheme="majorBidi" w:eastAsia="標楷體" w:hAnsiTheme="majorBidi" w:cstheme="majorBidi"/>
                <w:color w:val="000000" w:themeColor="text1"/>
                <w:kern w:val="0"/>
                <w:szCs w:val="24"/>
              </w:rPr>
              <w:t>AI</w:t>
            </w:r>
            <w:r w:rsidRPr="00D60780">
              <w:rPr>
                <w:rFonts w:asciiTheme="majorBidi" w:eastAsia="標楷體" w:hAnsiTheme="majorBidi" w:cstheme="majorBidi"/>
                <w:color w:val="000000" w:themeColor="text1"/>
                <w:kern w:val="0"/>
                <w:szCs w:val="24"/>
              </w:rPr>
              <w:t>風險評估工具預測個案心血管事件風險。</w:t>
            </w:r>
          </w:p>
        </w:tc>
        <w:tc>
          <w:tcPr>
            <w:tcW w:w="889" w:type="dxa"/>
            <w:hideMark/>
          </w:tcPr>
          <w:p w14:paraId="5F7F0507" w14:textId="77777777" w:rsidR="00913621" w:rsidRPr="00D60780" w:rsidRDefault="00913621" w:rsidP="00151A35">
            <w:pPr>
              <w:widowControl/>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2, 3</w:t>
            </w:r>
          </w:p>
        </w:tc>
      </w:tr>
      <w:tr w:rsidR="00913621" w:rsidRPr="00D60780" w14:paraId="656AFB19" w14:textId="77777777" w:rsidTr="00D60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dxa"/>
            <w:hideMark/>
          </w:tcPr>
          <w:p w14:paraId="7D3C0AD0" w14:textId="77777777" w:rsidR="00913621" w:rsidRPr="00D60780" w:rsidRDefault="00913621" w:rsidP="00151A35">
            <w:pPr>
              <w:widowControl/>
              <w:adjustRightInd w:val="0"/>
              <w:snapToGrid w:val="0"/>
              <w:jc w:val="both"/>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lastRenderedPageBreak/>
              <w:t>【單元三】</w:t>
            </w:r>
            <w:r w:rsidRPr="00D60780">
              <w:rPr>
                <w:rFonts w:asciiTheme="majorBidi" w:eastAsia="標楷體" w:hAnsiTheme="majorBidi" w:cstheme="majorBidi"/>
                <w:b w:val="0"/>
                <w:bCs w:val="0"/>
                <w:color w:val="000000" w:themeColor="text1"/>
                <w:kern w:val="0"/>
                <w:szCs w:val="24"/>
              </w:rPr>
              <w:t xml:space="preserve"> </w:t>
            </w:r>
            <w:r w:rsidRPr="00D60780">
              <w:rPr>
                <w:rFonts w:asciiTheme="majorBidi" w:eastAsia="標楷體" w:hAnsiTheme="majorBidi" w:cstheme="majorBidi"/>
                <w:b w:val="0"/>
                <w:bCs w:val="0"/>
                <w:color w:val="000000" w:themeColor="text1"/>
                <w:kern w:val="0"/>
                <w:szCs w:val="24"/>
              </w:rPr>
              <w:t>神經血管疾病之照顧與復健</w:t>
            </w:r>
          </w:p>
        </w:tc>
        <w:tc>
          <w:tcPr>
            <w:tcW w:w="2126" w:type="dxa"/>
            <w:hideMark/>
          </w:tcPr>
          <w:p w14:paraId="0377BA10" w14:textId="77777777"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w:t>
            </w:r>
            <w:r w:rsidRPr="00D60780">
              <w:rPr>
                <w:rFonts w:asciiTheme="majorBidi" w:eastAsia="標楷體" w:hAnsiTheme="majorBidi" w:cstheme="majorBidi"/>
                <w:color w:val="000000" w:themeColor="text1"/>
                <w:kern w:val="0"/>
                <w:szCs w:val="24"/>
              </w:rPr>
              <w:t>數位非同步</w:t>
            </w:r>
            <w:r w:rsidRPr="00D60780">
              <w:rPr>
                <w:rFonts w:asciiTheme="majorBidi" w:eastAsia="標楷體" w:hAnsiTheme="majorBidi" w:cstheme="majorBidi"/>
                <w:color w:val="000000" w:themeColor="text1"/>
                <w:kern w:val="0"/>
                <w:szCs w:val="24"/>
              </w:rPr>
              <w:t xml:space="preserve">): </w:t>
            </w:r>
            <w:r w:rsidRPr="00D60780">
              <w:rPr>
                <w:rFonts w:asciiTheme="majorBidi" w:eastAsia="標楷體" w:hAnsiTheme="majorBidi" w:cstheme="majorBidi"/>
                <w:color w:val="000000" w:themeColor="text1"/>
                <w:kern w:val="0"/>
                <w:szCs w:val="24"/>
              </w:rPr>
              <w:t>腦中風</w:t>
            </w:r>
            <w:r w:rsidRPr="00D60780">
              <w:rPr>
                <w:rFonts w:asciiTheme="majorBidi" w:eastAsia="標楷體" w:hAnsiTheme="majorBidi" w:cstheme="majorBidi"/>
                <w:color w:val="000000" w:themeColor="text1"/>
                <w:kern w:val="0"/>
                <w:szCs w:val="24"/>
              </w:rPr>
              <w:t>CVA</w:t>
            </w:r>
            <w:r w:rsidRPr="00D60780">
              <w:rPr>
                <w:rFonts w:asciiTheme="majorBidi" w:eastAsia="標楷體" w:hAnsiTheme="majorBidi" w:cstheme="majorBidi"/>
                <w:color w:val="000000" w:themeColor="text1"/>
                <w:kern w:val="0"/>
                <w:szCs w:val="24"/>
              </w:rPr>
              <w:t>、失智症影音教材</w:t>
            </w:r>
          </w:p>
        </w:tc>
        <w:tc>
          <w:tcPr>
            <w:tcW w:w="3506" w:type="dxa"/>
            <w:hideMark/>
          </w:tcPr>
          <w:p w14:paraId="2329ABE4" w14:textId="77777777"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人形圖深度評估：模擬中風個案肢體痙攣對皮膚的影響。結合</w:t>
            </w:r>
            <w:r w:rsidRPr="00D60780">
              <w:rPr>
                <w:rFonts w:asciiTheme="majorBidi" w:eastAsia="標楷體" w:hAnsiTheme="majorBidi" w:cstheme="majorBidi"/>
                <w:color w:val="000000" w:themeColor="text1"/>
                <w:kern w:val="0"/>
                <w:szCs w:val="24"/>
              </w:rPr>
              <w:t>AI</w:t>
            </w:r>
            <w:r w:rsidRPr="00D60780">
              <w:rPr>
                <w:rFonts w:asciiTheme="majorBidi" w:eastAsia="標楷體" w:hAnsiTheme="majorBidi" w:cstheme="majorBidi"/>
                <w:color w:val="000000" w:themeColor="text1"/>
                <w:kern w:val="0"/>
                <w:szCs w:val="24"/>
              </w:rPr>
              <w:t>工具與「減壓防護具」設計構思。</w:t>
            </w:r>
          </w:p>
        </w:tc>
        <w:tc>
          <w:tcPr>
            <w:tcW w:w="889" w:type="dxa"/>
            <w:hideMark/>
          </w:tcPr>
          <w:p w14:paraId="10B40686" w14:textId="77777777"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2, 3, 4</w:t>
            </w:r>
          </w:p>
        </w:tc>
      </w:tr>
      <w:tr w:rsidR="00913621" w:rsidRPr="00D60780" w14:paraId="6FB477EF" w14:textId="77777777" w:rsidTr="00D60780">
        <w:tc>
          <w:tcPr>
            <w:cnfStyle w:val="001000000000" w:firstRow="0" w:lastRow="0" w:firstColumn="1" w:lastColumn="0" w:oddVBand="0" w:evenVBand="0" w:oddHBand="0" w:evenHBand="0" w:firstRowFirstColumn="0" w:firstRowLastColumn="0" w:lastRowFirstColumn="0" w:lastRowLastColumn="0"/>
            <w:tcW w:w="1835" w:type="dxa"/>
            <w:hideMark/>
          </w:tcPr>
          <w:p w14:paraId="542FE5AB" w14:textId="77777777" w:rsidR="00913621" w:rsidRPr="00D60780" w:rsidRDefault="00913621" w:rsidP="00151A35">
            <w:pPr>
              <w:widowControl/>
              <w:adjustRightInd w:val="0"/>
              <w:snapToGrid w:val="0"/>
              <w:jc w:val="both"/>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t>【單元四】</w:t>
            </w:r>
            <w:r w:rsidRPr="00D60780">
              <w:rPr>
                <w:rFonts w:asciiTheme="majorBidi" w:eastAsia="標楷體" w:hAnsiTheme="majorBidi" w:cstheme="majorBidi"/>
                <w:b w:val="0"/>
                <w:bCs w:val="0"/>
                <w:color w:val="000000" w:themeColor="text1"/>
                <w:kern w:val="0"/>
                <w:szCs w:val="24"/>
              </w:rPr>
              <w:t xml:space="preserve"> </w:t>
            </w:r>
            <w:r w:rsidRPr="00D60780">
              <w:rPr>
                <w:rFonts w:asciiTheme="majorBidi" w:eastAsia="標楷體" w:hAnsiTheme="majorBidi" w:cstheme="majorBidi"/>
                <w:b w:val="0"/>
                <w:bCs w:val="0"/>
                <w:color w:val="000000" w:themeColor="text1"/>
                <w:kern w:val="0"/>
                <w:szCs w:val="24"/>
              </w:rPr>
              <w:t>內分泌系統與實務教具驗證</w:t>
            </w:r>
          </w:p>
        </w:tc>
        <w:tc>
          <w:tcPr>
            <w:tcW w:w="2126" w:type="dxa"/>
            <w:hideMark/>
          </w:tcPr>
          <w:p w14:paraId="4C8AA710" w14:textId="3C3ED21C" w:rsidR="00913621" w:rsidRPr="00D60780" w:rsidRDefault="00913621" w:rsidP="00151A35">
            <w:pPr>
              <w:widowControl/>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w:t>
            </w:r>
            <w:r w:rsidRPr="00D60780">
              <w:rPr>
                <w:rFonts w:asciiTheme="majorBidi" w:eastAsia="標楷體" w:hAnsiTheme="majorBidi" w:cstheme="majorBidi"/>
                <w:color w:val="000000" w:themeColor="text1"/>
                <w:kern w:val="0"/>
                <w:szCs w:val="24"/>
              </w:rPr>
              <w:t>數位非同步</w:t>
            </w:r>
            <w:r w:rsidRPr="00D60780">
              <w:rPr>
                <w:rFonts w:asciiTheme="majorBidi" w:eastAsia="標楷體" w:hAnsiTheme="majorBidi" w:cstheme="majorBidi"/>
                <w:color w:val="000000" w:themeColor="text1"/>
                <w:kern w:val="0"/>
                <w:szCs w:val="24"/>
              </w:rPr>
              <w:t xml:space="preserve">): </w:t>
            </w:r>
            <w:r w:rsidRPr="00D60780">
              <w:rPr>
                <w:rFonts w:asciiTheme="majorBidi" w:eastAsia="標楷體" w:hAnsiTheme="majorBidi" w:cstheme="majorBidi"/>
                <w:color w:val="000000" w:themeColor="text1"/>
                <w:kern w:val="0"/>
                <w:szCs w:val="24"/>
              </w:rPr>
              <w:t>糖尿病（上、下）影音教材</w:t>
            </w:r>
          </w:p>
        </w:tc>
        <w:tc>
          <w:tcPr>
            <w:tcW w:w="3506" w:type="dxa"/>
            <w:hideMark/>
          </w:tcPr>
          <w:p w14:paraId="7E37F7C3" w14:textId="77777777" w:rsidR="00913621" w:rsidRPr="00D60780" w:rsidRDefault="00913621" w:rsidP="00151A35">
            <w:pPr>
              <w:widowControl/>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多元教具應用：分組使用「糖尿病七巧板」進行飲食與風險討論、以及足部評估討論。</w:t>
            </w:r>
          </w:p>
        </w:tc>
        <w:tc>
          <w:tcPr>
            <w:tcW w:w="889" w:type="dxa"/>
            <w:hideMark/>
          </w:tcPr>
          <w:p w14:paraId="4428E3B5" w14:textId="77777777" w:rsidR="00913621" w:rsidRPr="00D60780" w:rsidRDefault="00913621" w:rsidP="00151A35">
            <w:pPr>
              <w:widowControl/>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3, 4</w:t>
            </w:r>
          </w:p>
        </w:tc>
      </w:tr>
      <w:tr w:rsidR="00913621" w:rsidRPr="00D60780" w14:paraId="0ED6B852" w14:textId="77777777" w:rsidTr="00D60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dxa"/>
            <w:hideMark/>
          </w:tcPr>
          <w:p w14:paraId="7969FC37" w14:textId="77777777" w:rsidR="00913621" w:rsidRPr="00D60780" w:rsidRDefault="00913621" w:rsidP="00151A35">
            <w:pPr>
              <w:widowControl/>
              <w:adjustRightInd w:val="0"/>
              <w:snapToGrid w:val="0"/>
              <w:jc w:val="both"/>
              <w:rPr>
                <w:rFonts w:asciiTheme="majorBidi" w:eastAsia="標楷體" w:hAnsiTheme="majorBidi" w:cstheme="majorBidi"/>
                <w:b w:val="0"/>
                <w:bCs w:val="0"/>
                <w:color w:val="000000" w:themeColor="text1"/>
                <w:kern w:val="0"/>
                <w:szCs w:val="24"/>
              </w:rPr>
            </w:pPr>
            <w:r w:rsidRPr="00D60780">
              <w:rPr>
                <w:rFonts w:asciiTheme="majorBidi" w:eastAsia="標楷體" w:hAnsiTheme="majorBidi" w:cstheme="majorBidi"/>
                <w:b w:val="0"/>
                <w:bCs w:val="0"/>
                <w:color w:val="000000" w:themeColor="text1"/>
                <w:kern w:val="0"/>
                <w:szCs w:val="24"/>
              </w:rPr>
              <w:t>【單元五】</w:t>
            </w:r>
            <w:r w:rsidRPr="00D60780">
              <w:rPr>
                <w:rFonts w:asciiTheme="majorBidi" w:eastAsia="標楷體" w:hAnsiTheme="majorBidi" w:cstheme="majorBidi"/>
                <w:b w:val="0"/>
                <w:bCs w:val="0"/>
                <w:color w:val="000000" w:themeColor="text1"/>
                <w:kern w:val="0"/>
                <w:szCs w:val="24"/>
              </w:rPr>
              <w:t xml:space="preserve"> </w:t>
            </w:r>
            <w:r w:rsidRPr="00D60780">
              <w:rPr>
                <w:rFonts w:asciiTheme="majorBidi" w:eastAsia="標楷體" w:hAnsiTheme="majorBidi" w:cstheme="majorBidi"/>
                <w:b w:val="0"/>
                <w:bCs w:val="0"/>
                <w:color w:val="000000" w:themeColor="text1"/>
                <w:kern w:val="0"/>
                <w:szCs w:val="24"/>
              </w:rPr>
              <w:t>其他系統與成果整合發表</w:t>
            </w:r>
          </w:p>
        </w:tc>
        <w:tc>
          <w:tcPr>
            <w:tcW w:w="2126" w:type="dxa"/>
            <w:hideMark/>
          </w:tcPr>
          <w:p w14:paraId="71FDB580" w14:textId="77777777"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w:t>
            </w:r>
            <w:r w:rsidRPr="00D60780">
              <w:rPr>
                <w:rFonts w:asciiTheme="majorBidi" w:eastAsia="標楷體" w:hAnsiTheme="majorBidi" w:cstheme="majorBidi"/>
                <w:color w:val="000000" w:themeColor="text1"/>
                <w:kern w:val="0"/>
                <w:szCs w:val="24"/>
              </w:rPr>
              <w:t>數位非同步</w:t>
            </w:r>
            <w:r w:rsidRPr="00D60780">
              <w:rPr>
                <w:rFonts w:asciiTheme="majorBidi" w:eastAsia="標楷體" w:hAnsiTheme="majorBidi" w:cstheme="majorBidi"/>
                <w:color w:val="000000" w:themeColor="text1"/>
                <w:kern w:val="0"/>
                <w:szCs w:val="24"/>
              </w:rPr>
              <w:t>): (</w:t>
            </w:r>
            <w:r w:rsidRPr="00D60780">
              <w:rPr>
                <w:rFonts w:asciiTheme="majorBidi" w:eastAsia="標楷體" w:hAnsiTheme="majorBidi" w:cstheme="majorBidi"/>
                <w:color w:val="000000" w:themeColor="text1"/>
                <w:kern w:val="0"/>
                <w:szCs w:val="24"/>
              </w:rPr>
              <w:t>選修單元：慢性阻肺、甲狀腺功能障礙</w:t>
            </w:r>
            <w:r w:rsidRPr="00D60780">
              <w:rPr>
                <w:rFonts w:asciiTheme="majorBidi" w:eastAsia="標楷體" w:hAnsiTheme="majorBidi" w:cstheme="majorBidi"/>
                <w:color w:val="000000" w:themeColor="text1"/>
                <w:kern w:val="0"/>
                <w:szCs w:val="24"/>
              </w:rPr>
              <w:t>)</w:t>
            </w:r>
          </w:p>
        </w:tc>
        <w:tc>
          <w:tcPr>
            <w:tcW w:w="3506" w:type="dxa"/>
            <w:hideMark/>
          </w:tcPr>
          <w:p w14:paraId="2D28E284" w14:textId="38177812"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推廣實踐：學生進入社區場域，製作《短影音大賞》參賽影片。進行「慢性病照顧者負荷之探討與支持」成果討論。</w:t>
            </w:r>
          </w:p>
        </w:tc>
        <w:tc>
          <w:tcPr>
            <w:tcW w:w="889" w:type="dxa"/>
            <w:hideMark/>
          </w:tcPr>
          <w:p w14:paraId="1486B4E7" w14:textId="77777777" w:rsidR="00913621" w:rsidRPr="00D60780" w:rsidRDefault="00913621" w:rsidP="00151A35">
            <w:pPr>
              <w:widowControl/>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4, 5</w:t>
            </w:r>
          </w:p>
        </w:tc>
      </w:tr>
    </w:tbl>
    <w:p w14:paraId="2574AC10" w14:textId="77777777" w:rsidR="00913621" w:rsidRPr="00D60780" w:rsidRDefault="00913621" w:rsidP="00076D8C">
      <w:pPr>
        <w:rPr>
          <w:rFonts w:asciiTheme="majorBidi" w:eastAsia="標楷體" w:hAnsiTheme="majorBidi" w:cstheme="majorBidi"/>
          <w:color w:val="000000" w:themeColor="text1"/>
          <w:szCs w:val="24"/>
        </w:rPr>
      </w:pPr>
    </w:p>
    <w:p w14:paraId="3DDD13CB" w14:textId="00E94483" w:rsidR="002D0168" w:rsidRPr="00D60780" w:rsidRDefault="002D0168" w:rsidP="005619A3">
      <w:pPr>
        <w:rPr>
          <w:rFonts w:asciiTheme="majorBidi" w:eastAsia="標楷體" w:hAnsiTheme="majorBidi" w:cstheme="majorBidi"/>
          <w:b/>
          <w:bCs/>
          <w:color w:val="000000" w:themeColor="text1"/>
        </w:rPr>
      </w:pPr>
      <w:r w:rsidRPr="00D60780">
        <w:rPr>
          <w:rFonts w:asciiTheme="majorBidi" w:eastAsia="標楷體" w:hAnsiTheme="majorBidi" w:cstheme="majorBidi"/>
          <w:b/>
          <w:bCs/>
          <w:color w:val="000000" w:themeColor="text1"/>
        </w:rPr>
        <w:t>五、教學流程設計</w:t>
      </w:r>
    </w:p>
    <w:p w14:paraId="557D6BDC" w14:textId="31647031" w:rsidR="001570F3" w:rsidRPr="00D60780" w:rsidRDefault="001570F3" w:rsidP="007242D4">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本課程（</w:t>
      </w:r>
      <w:r w:rsidRPr="00D60780">
        <w:rPr>
          <w:rFonts w:asciiTheme="majorBidi" w:eastAsia="標楷體" w:hAnsiTheme="majorBidi" w:cstheme="majorBidi"/>
          <w:color w:val="000000" w:themeColor="text1"/>
        </w:rPr>
        <w:t xml:space="preserve">N2LTC3A </w:t>
      </w:r>
      <w:r w:rsidRPr="00D60780">
        <w:rPr>
          <w:rFonts w:asciiTheme="majorBidi" w:eastAsia="標楷體" w:hAnsiTheme="majorBidi" w:cstheme="majorBidi"/>
          <w:color w:val="000000" w:themeColor="text1"/>
        </w:rPr>
        <w:t>慢性病照顧與管理）總授課時數規劃為</w:t>
      </w:r>
      <w:r w:rsidRPr="00D60780">
        <w:rPr>
          <w:rFonts w:asciiTheme="majorBidi" w:eastAsia="標楷體" w:hAnsiTheme="majorBidi" w:cstheme="majorBidi"/>
          <w:color w:val="000000" w:themeColor="text1"/>
        </w:rPr>
        <w:t xml:space="preserve"> 36 </w:t>
      </w:r>
      <w:r w:rsidRPr="00D60780">
        <w:rPr>
          <w:rFonts w:asciiTheme="majorBidi" w:eastAsia="標楷體" w:hAnsiTheme="majorBidi" w:cstheme="majorBidi"/>
          <w:color w:val="000000" w:themeColor="text1"/>
        </w:rPr>
        <w:t>小時（共</w:t>
      </w:r>
      <w:r w:rsidRPr="00D60780">
        <w:rPr>
          <w:rFonts w:asciiTheme="majorBidi" w:eastAsia="標楷體" w:hAnsiTheme="majorBidi" w:cstheme="majorBidi"/>
          <w:color w:val="000000" w:themeColor="text1"/>
        </w:rPr>
        <w:t xml:space="preserve"> 18 </w:t>
      </w:r>
      <w:r w:rsidRPr="00D60780">
        <w:rPr>
          <w:rFonts w:asciiTheme="majorBidi" w:eastAsia="標楷體" w:hAnsiTheme="majorBidi" w:cstheme="majorBidi"/>
          <w:color w:val="000000" w:themeColor="text1"/>
        </w:rPr>
        <w:t>週，每週</w:t>
      </w:r>
      <w:r w:rsidRPr="00D60780">
        <w:rPr>
          <w:rFonts w:asciiTheme="majorBidi" w:eastAsia="標楷體" w:hAnsiTheme="majorBidi" w:cstheme="majorBidi"/>
          <w:color w:val="000000" w:themeColor="text1"/>
        </w:rPr>
        <w:t xml:space="preserve"> 2 </w:t>
      </w:r>
      <w:r w:rsidRPr="00D60780">
        <w:rPr>
          <w:rFonts w:asciiTheme="majorBidi" w:eastAsia="標楷體" w:hAnsiTheme="majorBidi" w:cstheme="majorBidi"/>
          <w:color w:val="000000" w:themeColor="text1"/>
        </w:rPr>
        <w:t>小時），採混成式教學設計。教學流程依據</w:t>
      </w:r>
      <w:r w:rsidR="009565CA" w:rsidRPr="00D60780">
        <w:rPr>
          <w:rFonts w:asciiTheme="majorBidi" w:eastAsia="標楷體" w:hAnsiTheme="majorBidi" w:cstheme="majorBidi"/>
          <w:color w:val="000000" w:themeColor="text1"/>
        </w:rPr>
        <w:t>行動學習理論（</w:t>
      </w:r>
      <w:r w:rsidR="009565CA" w:rsidRPr="00D60780">
        <w:rPr>
          <w:rFonts w:asciiTheme="majorBidi" w:eastAsia="標楷體" w:hAnsiTheme="majorBidi" w:cstheme="majorBidi"/>
          <w:color w:val="000000" w:themeColor="text1"/>
        </w:rPr>
        <w:t>Action Learning Theory</w:t>
      </w:r>
      <w:r w:rsidR="009565CA" w:rsidRPr="00D60780">
        <w:rPr>
          <w:rFonts w:asciiTheme="majorBidi" w:eastAsia="標楷體" w:hAnsiTheme="majorBidi" w:cstheme="majorBidi"/>
          <w:color w:val="000000" w:themeColor="text1"/>
        </w:rPr>
        <w:t>）與多元智能理論（</w:t>
      </w:r>
      <w:r w:rsidR="009565CA" w:rsidRPr="00D60780">
        <w:rPr>
          <w:rFonts w:asciiTheme="majorBidi" w:eastAsia="標楷體" w:hAnsiTheme="majorBidi" w:cstheme="majorBidi"/>
          <w:color w:val="000000" w:themeColor="text1"/>
        </w:rPr>
        <w:t>Theory of Multiple Intelligences</w:t>
      </w:r>
      <w:r w:rsidR="009565CA"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，系統化解構為四個承前啟後之教學階段。</w:t>
      </w:r>
    </w:p>
    <w:p w14:paraId="545B59DD" w14:textId="0EAC8099" w:rsidR="001570F3" w:rsidRPr="00D60780" w:rsidRDefault="001570F3" w:rsidP="007242D4">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設計將易課平台上之數位非同步影音教材（總計</w:t>
      </w:r>
      <w:r w:rsidRPr="00D60780">
        <w:rPr>
          <w:rFonts w:asciiTheme="majorBidi" w:eastAsia="標楷體" w:hAnsiTheme="majorBidi" w:cstheme="majorBidi"/>
          <w:color w:val="000000" w:themeColor="text1"/>
        </w:rPr>
        <w:t xml:space="preserve"> 839 </w:t>
      </w:r>
      <w:r w:rsidRPr="00D60780">
        <w:rPr>
          <w:rFonts w:asciiTheme="majorBidi" w:eastAsia="標楷體" w:hAnsiTheme="majorBidi" w:cstheme="majorBidi"/>
          <w:color w:val="000000" w:themeColor="text1"/>
        </w:rPr>
        <w:t>分鐘之核心慢性病課程）與實體課堂活動相互對接，引導學生將學理轉譯為兼具「省成本、減緩續發性疾病惡化與受損、具可重複使用性、經濟實惠」四大核心價值之遠距健康管理方案與全家寶創新影音成果。具體之教學活動、師生互動模式與時間配置規劃如下：</w:t>
      </w:r>
    </w:p>
    <w:p w14:paraId="639A986C" w14:textId="7FF94FC1"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b/>
          <w:bCs/>
          <w:color w:val="000000" w:themeColor="text1"/>
          <w:szCs w:val="24"/>
        </w:rPr>
        <w:t>（一）</w:t>
      </w:r>
      <w:r w:rsidRPr="00D60780">
        <w:rPr>
          <w:rFonts w:asciiTheme="majorBidi" w:eastAsia="標楷體" w:hAnsiTheme="majorBidi" w:cstheme="majorBidi"/>
          <w:b/>
          <w:bCs/>
          <w:color w:val="000000" w:themeColor="text1"/>
          <w:szCs w:val="24"/>
        </w:rPr>
        <w:t xml:space="preserve"> </w:t>
      </w:r>
      <w:r w:rsidRPr="00D60780">
        <w:rPr>
          <w:rFonts w:asciiTheme="majorBidi" w:eastAsia="標楷體" w:hAnsiTheme="majorBidi" w:cstheme="majorBidi"/>
          <w:b/>
          <w:bCs/>
          <w:color w:val="000000" w:themeColor="text1"/>
          <w:szCs w:val="24"/>
        </w:rPr>
        <w:t>階段一：</w:t>
      </w:r>
      <w:r w:rsidRPr="00D60780">
        <w:rPr>
          <w:rFonts w:asciiTheme="majorBidi" w:eastAsia="標楷體" w:hAnsiTheme="majorBidi" w:cstheme="majorBidi"/>
          <w:color w:val="000000" w:themeColor="text1"/>
        </w:rPr>
        <w:t>議題探索（</w:t>
      </w:r>
      <w:r w:rsidRPr="00D60780">
        <w:rPr>
          <w:rFonts w:asciiTheme="majorBidi" w:eastAsia="標楷體" w:hAnsiTheme="majorBidi" w:cstheme="majorBidi"/>
          <w:color w:val="000000" w:themeColor="text1"/>
        </w:rPr>
        <w:t>Why</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慢性病概念奠基與照顧負荷感知</w:t>
      </w:r>
    </w:p>
    <w:p w14:paraId="038B1C11" w14:textId="79E513EB" w:rsidR="001570F3" w:rsidRPr="00D60780" w:rsidRDefault="001570F3">
      <w:pPr>
        <w:numPr>
          <w:ilvl w:val="0"/>
          <w:numId w:val="16"/>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學期週次與時數：第</w:t>
      </w:r>
      <w:r w:rsidRPr="00D60780">
        <w:rPr>
          <w:rFonts w:asciiTheme="majorBidi" w:eastAsia="標楷體" w:hAnsiTheme="majorBidi" w:cstheme="majorBidi"/>
          <w:color w:val="000000" w:themeColor="text1"/>
        </w:rPr>
        <w:t xml:space="preserve"> 1 </w:t>
      </w:r>
      <w:r w:rsidRPr="00D60780">
        <w:rPr>
          <w:rFonts w:asciiTheme="majorBidi" w:eastAsia="標楷體" w:hAnsiTheme="majorBidi" w:cstheme="majorBidi"/>
          <w:color w:val="000000" w:themeColor="text1"/>
        </w:rPr>
        <w:t>週至第</w:t>
      </w:r>
      <w:r w:rsidRPr="00D60780">
        <w:rPr>
          <w:rFonts w:asciiTheme="majorBidi" w:eastAsia="標楷體" w:hAnsiTheme="majorBidi" w:cstheme="majorBidi"/>
          <w:color w:val="000000" w:themeColor="text1"/>
        </w:rPr>
        <w:t xml:space="preserve"> 4 </w:t>
      </w:r>
      <w:r w:rsidRPr="00D60780">
        <w:rPr>
          <w:rFonts w:asciiTheme="majorBidi" w:eastAsia="標楷體" w:hAnsiTheme="majorBidi" w:cstheme="majorBidi"/>
          <w:color w:val="000000" w:themeColor="text1"/>
        </w:rPr>
        <w:t>週（共</w:t>
      </w:r>
      <w:r w:rsidRPr="00D60780">
        <w:rPr>
          <w:rFonts w:asciiTheme="majorBidi" w:eastAsia="標楷體" w:hAnsiTheme="majorBidi" w:cstheme="majorBidi"/>
          <w:color w:val="000000" w:themeColor="text1"/>
        </w:rPr>
        <w:t xml:space="preserve"> 8 </w:t>
      </w:r>
      <w:r w:rsidRPr="00D60780">
        <w:rPr>
          <w:rFonts w:asciiTheme="majorBidi" w:eastAsia="標楷體" w:hAnsiTheme="majorBidi" w:cstheme="majorBidi"/>
          <w:color w:val="000000" w:themeColor="text1"/>
        </w:rPr>
        <w:t>小時）</w:t>
      </w:r>
    </w:p>
    <w:p w14:paraId="0AC07C10" w14:textId="3167E5BB" w:rsidR="001570F3" w:rsidRPr="00D60780" w:rsidRDefault="007242D4">
      <w:pPr>
        <w:numPr>
          <w:ilvl w:val="0"/>
          <w:numId w:val="16"/>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001570F3" w:rsidRPr="00D60780">
        <w:rPr>
          <w:rFonts w:asciiTheme="majorBidi" w:eastAsia="標楷體" w:hAnsiTheme="majorBidi" w:cstheme="majorBidi"/>
          <w:color w:val="000000" w:themeColor="text1"/>
        </w:rPr>
        <w:t>對應數位影音單元：線上易課平台《照顧者負荷之概念分析》、非同步數位課程【單元一：慢性肝炎個案之照顧與管理（</w:t>
      </w:r>
      <w:r w:rsidR="001570F3" w:rsidRPr="00D60780">
        <w:rPr>
          <w:rFonts w:asciiTheme="majorBidi" w:eastAsia="標楷體" w:hAnsiTheme="majorBidi" w:cstheme="majorBidi"/>
          <w:color w:val="000000" w:themeColor="text1"/>
        </w:rPr>
        <w:t>80</w:t>
      </w:r>
      <w:r w:rsidR="001570F3" w:rsidRPr="00D60780">
        <w:rPr>
          <w:rFonts w:asciiTheme="majorBidi" w:eastAsia="標楷體" w:hAnsiTheme="majorBidi" w:cstheme="majorBidi"/>
          <w:color w:val="000000" w:themeColor="text1"/>
        </w:rPr>
        <w:t>分鐘）】與【單元二：慢性肝硬化個案之照顧與管理（</w:t>
      </w:r>
      <w:r w:rsidR="001570F3" w:rsidRPr="00D60780">
        <w:rPr>
          <w:rFonts w:asciiTheme="majorBidi" w:eastAsia="標楷體" w:hAnsiTheme="majorBidi" w:cstheme="majorBidi"/>
          <w:color w:val="000000" w:themeColor="text1"/>
        </w:rPr>
        <w:t>91</w:t>
      </w:r>
      <w:r w:rsidR="001570F3" w:rsidRPr="00D60780">
        <w:rPr>
          <w:rFonts w:asciiTheme="majorBidi" w:eastAsia="標楷體" w:hAnsiTheme="majorBidi" w:cstheme="majorBidi"/>
          <w:color w:val="000000" w:themeColor="text1"/>
        </w:rPr>
        <w:t>分鐘）】。</w:t>
      </w:r>
    </w:p>
    <w:p w14:paraId="15643B05" w14:textId="785D613A" w:rsidR="001570F3" w:rsidRPr="00D60780" w:rsidRDefault="001570F3">
      <w:pPr>
        <w:numPr>
          <w:ilvl w:val="0"/>
          <w:numId w:val="16"/>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教學活動：</w:t>
      </w:r>
    </w:p>
    <w:p w14:paraId="4138F40D" w14:textId="24A8928E" w:rsidR="001570F3" w:rsidRPr="00D60780" w:rsidRDefault="007242D4"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1</w:t>
      </w:r>
      <w:r w:rsidRPr="00D60780">
        <w:rPr>
          <w:rFonts w:asciiTheme="majorBidi" w:eastAsia="標楷體" w:hAnsiTheme="majorBidi" w:cstheme="majorBidi"/>
          <w:color w:val="000000" w:themeColor="text1"/>
        </w:rPr>
        <w:t>）</w:t>
      </w:r>
      <w:r w:rsidR="001570F3" w:rsidRPr="00D60780">
        <w:rPr>
          <w:rFonts w:asciiTheme="majorBidi" w:eastAsia="標楷體" w:hAnsiTheme="majorBidi" w:cstheme="majorBidi"/>
          <w:color w:val="000000" w:themeColor="text1"/>
        </w:rPr>
        <w:t>學生於課前完成上述共</w:t>
      </w:r>
      <w:r w:rsidR="001570F3" w:rsidRPr="00D60780">
        <w:rPr>
          <w:rFonts w:asciiTheme="majorBidi" w:eastAsia="標楷體" w:hAnsiTheme="majorBidi" w:cstheme="majorBidi"/>
          <w:color w:val="000000" w:themeColor="text1"/>
        </w:rPr>
        <w:t xml:space="preserve"> 171 </w:t>
      </w:r>
      <w:r w:rsidR="001570F3" w:rsidRPr="00D60780">
        <w:rPr>
          <w:rFonts w:asciiTheme="majorBidi" w:eastAsia="標楷體" w:hAnsiTheme="majorBidi" w:cstheme="majorBidi"/>
          <w:color w:val="000000" w:themeColor="text1"/>
        </w:rPr>
        <w:t>分鐘之混成課程影音研讀，建立慢性病病理特徵與個案管理之既有學理基礎（</w:t>
      </w:r>
      <w:r w:rsidR="001570F3" w:rsidRPr="00D60780">
        <w:rPr>
          <w:rFonts w:asciiTheme="majorBidi" w:eastAsia="標楷體" w:hAnsiTheme="majorBidi" w:cstheme="majorBidi"/>
          <w:color w:val="000000" w:themeColor="text1"/>
        </w:rPr>
        <w:t>P</w:t>
      </w:r>
      <w:r w:rsidR="001570F3" w:rsidRPr="00D60780">
        <w:rPr>
          <w:rFonts w:asciiTheme="majorBidi" w:eastAsia="標楷體" w:hAnsiTheme="majorBidi" w:cstheme="majorBidi"/>
          <w:color w:val="000000" w:themeColor="text1"/>
        </w:rPr>
        <w:t>）。</w:t>
      </w:r>
    </w:p>
    <w:p w14:paraId="40F76A45" w14:textId="3B3C45DF" w:rsidR="001570F3" w:rsidRPr="00D60780" w:rsidRDefault="007242D4"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2</w:t>
      </w:r>
      <w:r w:rsidRPr="00D60780">
        <w:rPr>
          <w:rFonts w:asciiTheme="majorBidi" w:eastAsia="標楷體" w:hAnsiTheme="majorBidi" w:cstheme="majorBidi"/>
          <w:color w:val="000000" w:themeColor="text1"/>
        </w:rPr>
        <w:t>）</w:t>
      </w:r>
      <w:r w:rsidR="001570F3" w:rsidRPr="00D60780">
        <w:rPr>
          <w:rFonts w:asciiTheme="majorBidi" w:eastAsia="標楷體" w:hAnsiTheme="majorBidi" w:cstheme="majorBidi"/>
          <w:color w:val="000000" w:themeColor="text1"/>
        </w:rPr>
        <w:t>課堂中導入問題導向學習（</w:t>
      </w:r>
      <w:r w:rsidR="001570F3" w:rsidRPr="00D60780">
        <w:rPr>
          <w:rFonts w:asciiTheme="majorBidi" w:eastAsia="標楷體" w:hAnsiTheme="majorBidi" w:cstheme="majorBidi"/>
          <w:color w:val="000000" w:themeColor="text1"/>
        </w:rPr>
        <w:t>PBL</w:t>
      </w:r>
      <w:r w:rsidR="001570F3" w:rsidRPr="00D60780">
        <w:rPr>
          <w:rFonts w:asciiTheme="majorBidi" w:eastAsia="標楷體" w:hAnsiTheme="majorBidi" w:cstheme="majorBidi"/>
          <w:color w:val="000000" w:themeColor="text1"/>
        </w:rPr>
        <w:t>）引導，配合觀看公視照顧者負荷紀實影片，縮小學術與實務差距，誘發學生思考：「慢性病個案長期居家照護中，最常被忽略的隱性照顧負荷與長期照護造成的經濟財務消耗是什麼？」</w:t>
      </w:r>
    </w:p>
    <w:p w14:paraId="6EB4A0D8" w14:textId="6ADB411A" w:rsidR="001570F3" w:rsidRPr="00D60780" w:rsidRDefault="00AD1088"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hint="eastAsia"/>
          <w:color w:val="000000" w:themeColor="text1"/>
        </w:rPr>
        <w:t>3</w:t>
      </w:r>
      <w:r w:rsidRPr="00D60780">
        <w:rPr>
          <w:rFonts w:asciiTheme="majorBidi" w:eastAsia="標楷體" w:hAnsiTheme="majorBidi" w:cstheme="majorBidi"/>
          <w:color w:val="000000" w:themeColor="text1"/>
        </w:rPr>
        <w:t>）</w:t>
      </w:r>
      <w:r w:rsidR="001570F3" w:rsidRPr="00D60780">
        <w:rPr>
          <w:rFonts w:asciiTheme="majorBidi" w:eastAsia="標楷體" w:hAnsiTheme="majorBidi" w:cstheme="majorBidi"/>
          <w:color w:val="000000" w:themeColor="text1"/>
        </w:rPr>
        <w:t>人工智慧技術應用：</w:t>
      </w:r>
      <w:r w:rsidR="001570F3" w:rsidRPr="00D60780">
        <w:rPr>
          <w:rFonts w:asciiTheme="majorBidi" w:eastAsia="標楷體" w:hAnsiTheme="majorBidi" w:cstheme="majorBidi"/>
          <w:color w:val="000000" w:themeColor="text1"/>
        </w:rPr>
        <w:t xml:space="preserve"> </w:t>
      </w:r>
      <w:r w:rsidR="001570F3" w:rsidRPr="00D60780">
        <w:rPr>
          <w:rFonts w:asciiTheme="majorBidi" w:eastAsia="標楷體" w:hAnsiTheme="majorBidi" w:cstheme="majorBidi"/>
          <w:color w:val="000000" w:themeColor="text1"/>
        </w:rPr>
        <w:t>指導學生運用</w:t>
      </w:r>
      <w:r w:rsidR="001570F3" w:rsidRPr="00D60780">
        <w:rPr>
          <w:rFonts w:asciiTheme="majorBidi" w:eastAsia="標楷體" w:hAnsiTheme="majorBidi" w:cstheme="majorBidi"/>
          <w:color w:val="000000" w:themeColor="text1"/>
        </w:rPr>
        <w:t xml:space="preserve"> AI </w:t>
      </w:r>
      <w:r w:rsidR="001570F3" w:rsidRPr="00D60780">
        <w:rPr>
          <w:rFonts w:asciiTheme="majorBidi" w:eastAsia="標楷體" w:hAnsiTheme="majorBidi" w:cstheme="majorBidi"/>
          <w:color w:val="000000" w:themeColor="text1"/>
        </w:rPr>
        <w:t>語意分析工具，針對長照主題論壇與社區照顧資料庫進行大數據爬梳，發散式地找出個案在長期居家照護中，因日常健康管理不便所引發之潛在健康惡化與照護經濟痛點。</w:t>
      </w:r>
    </w:p>
    <w:p w14:paraId="77B16010" w14:textId="2F8ABAF0" w:rsidR="001570F3" w:rsidRPr="00D60780" w:rsidRDefault="001570F3" w:rsidP="007242D4">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師生互動</w:t>
      </w:r>
      <w:r w:rsidR="007242D4" w:rsidRPr="00D60780">
        <w:rPr>
          <w:rFonts w:asciiTheme="majorBidi" w:eastAsia="標楷體" w:hAnsiTheme="majorBidi" w:cstheme="majorBidi"/>
          <w:color w:val="000000" w:themeColor="text1"/>
        </w:rPr>
        <w:t>中，</w:t>
      </w:r>
      <w:r w:rsidR="009C00C7" w:rsidRPr="00D60780">
        <w:rPr>
          <w:rFonts w:asciiTheme="majorBidi" w:eastAsia="標楷體" w:hAnsiTheme="majorBidi" w:cstheme="majorBidi"/>
          <w:color w:val="000000" w:themeColor="text1"/>
        </w:rPr>
        <w:t>家玉老</w:t>
      </w:r>
      <w:r w:rsidRPr="00D60780">
        <w:rPr>
          <w:rFonts w:asciiTheme="majorBidi" w:eastAsia="標楷體" w:hAnsiTheme="majorBidi" w:cstheme="majorBidi"/>
          <w:color w:val="000000" w:themeColor="text1"/>
        </w:rPr>
        <w:t>師扮演「引導者（</w:t>
      </w:r>
      <w:r w:rsidRPr="00D60780">
        <w:rPr>
          <w:rFonts w:asciiTheme="majorBidi" w:eastAsia="標楷體" w:hAnsiTheme="majorBidi" w:cstheme="majorBidi"/>
          <w:color w:val="000000" w:themeColor="text1"/>
        </w:rPr>
        <w:t>Facilitator</w:t>
      </w:r>
      <w:r w:rsidRPr="00D60780">
        <w:rPr>
          <w:rFonts w:asciiTheme="majorBidi" w:eastAsia="標楷體" w:hAnsiTheme="majorBidi" w:cstheme="majorBidi"/>
          <w:color w:val="000000" w:themeColor="text1"/>
        </w:rPr>
        <w:t>）」，拋出結構化問題以激發具備臨床或照護經驗之夜二技學生進行同理心（</w:t>
      </w:r>
      <w:r w:rsidRPr="00D60780">
        <w:rPr>
          <w:rFonts w:asciiTheme="majorBidi" w:eastAsia="標楷體" w:hAnsiTheme="majorBidi" w:cstheme="majorBidi"/>
          <w:color w:val="000000" w:themeColor="text1"/>
        </w:rPr>
        <w:t>Empathize</w:t>
      </w:r>
      <w:r w:rsidRPr="00D60780">
        <w:rPr>
          <w:rFonts w:asciiTheme="majorBidi" w:eastAsia="標楷體" w:hAnsiTheme="majorBidi" w:cstheme="majorBidi"/>
          <w:color w:val="000000" w:themeColor="text1"/>
        </w:rPr>
        <w:t>）思維激盪。</w:t>
      </w:r>
    </w:p>
    <w:p w14:paraId="6ABF4989" w14:textId="3E6167AF"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學生以小組為單位，透過大數據分析結果進行同儕互惠討論，初步定義居家照顧負荷之範疇。</w:t>
      </w:r>
    </w:p>
    <w:p w14:paraId="295A559A" w14:textId="1A759EF2"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b/>
          <w:bCs/>
          <w:color w:val="000000" w:themeColor="text1"/>
          <w:szCs w:val="24"/>
        </w:rPr>
        <w:lastRenderedPageBreak/>
        <w:t xml:space="preserve"> </w:t>
      </w:r>
      <w:r w:rsidRPr="00D60780">
        <w:rPr>
          <w:rFonts w:asciiTheme="majorBidi" w:eastAsia="標楷體" w:hAnsiTheme="majorBidi" w:cstheme="majorBidi"/>
          <w:b/>
          <w:bCs/>
          <w:color w:val="000000" w:themeColor="text1"/>
          <w:szCs w:val="24"/>
        </w:rPr>
        <w:t>（二）</w:t>
      </w:r>
      <w:r w:rsidRPr="00D60780">
        <w:rPr>
          <w:rFonts w:asciiTheme="majorBidi" w:eastAsia="標楷體" w:hAnsiTheme="majorBidi" w:cstheme="majorBidi"/>
          <w:b/>
          <w:bCs/>
          <w:color w:val="000000" w:themeColor="text1"/>
          <w:szCs w:val="24"/>
        </w:rPr>
        <w:t xml:space="preserve"> </w:t>
      </w:r>
      <w:r w:rsidRPr="00D60780">
        <w:rPr>
          <w:rFonts w:asciiTheme="majorBidi" w:eastAsia="標楷體" w:hAnsiTheme="majorBidi" w:cstheme="majorBidi"/>
          <w:b/>
          <w:bCs/>
          <w:color w:val="000000" w:themeColor="text1"/>
          <w:szCs w:val="24"/>
        </w:rPr>
        <w:t>階段二：</w:t>
      </w:r>
      <w:r w:rsidRPr="00D60780">
        <w:rPr>
          <w:rFonts w:asciiTheme="majorBidi" w:eastAsia="標楷體" w:hAnsiTheme="majorBidi" w:cstheme="majorBidi"/>
          <w:color w:val="000000" w:themeColor="text1"/>
        </w:rPr>
        <w:t>問題定義（</w:t>
      </w:r>
      <w:r w:rsidRPr="00D60780">
        <w:rPr>
          <w:rFonts w:asciiTheme="majorBidi" w:eastAsia="標楷體" w:hAnsiTheme="majorBidi" w:cstheme="majorBidi"/>
          <w:color w:val="000000" w:themeColor="text1"/>
        </w:rPr>
        <w:t>What</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遠距生理監測與個案需求解構</w:t>
      </w:r>
    </w:p>
    <w:p w14:paraId="5C9B8EA7" w14:textId="7D85130A" w:rsidR="001570F3" w:rsidRPr="00D60780" w:rsidRDefault="001570F3">
      <w:pPr>
        <w:numPr>
          <w:ilvl w:val="0"/>
          <w:numId w:val="17"/>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學期週次與時數：第</w:t>
      </w:r>
      <w:r w:rsidRPr="00D60780">
        <w:rPr>
          <w:rFonts w:asciiTheme="majorBidi" w:eastAsia="標楷體" w:hAnsiTheme="majorBidi" w:cstheme="majorBidi"/>
          <w:color w:val="000000" w:themeColor="text1"/>
        </w:rPr>
        <w:t xml:space="preserve"> 5 </w:t>
      </w:r>
      <w:r w:rsidRPr="00D60780">
        <w:rPr>
          <w:rFonts w:asciiTheme="majorBidi" w:eastAsia="標楷體" w:hAnsiTheme="majorBidi" w:cstheme="majorBidi"/>
          <w:color w:val="000000" w:themeColor="text1"/>
        </w:rPr>
        <w:t>週至第</w:t>
      </w:r>
      <w:r w:rsidRPr="00D60780">
        <w:rPr>
          <w:rFonts w:asciiTheme="majorBidi" w:eastAsia="標楷體" w:hAnsiTheme="majorBidi" w:cstheme="majorBidi"/>
          <w:color w:val="000000" w:themeColor="text1"/>
        </w:rPr>
        <w:t xml:space="preserve"> 8 </w:t>
      </w:r>
      <w:r w:rsidRPr="00D60780">
        <w:rPr>
          <w:rFonts w:asciiTheme="majorBidi" w:eastAsia="標楷體" w:hAnsiTheme="majorBidi" w:cstheme="majorBidi"/>
          <w:color w:val="000000" w:themeColor="text1"/>
        </w:rPr>
        <w:t>週（共</w:t>
      </w:r>
      <w:r w:rsidRPr="00D60780">
        <w:rPr>
          <w:rFonts w:asciiTheme="majorBidi" w:eastAsia="標楷體" w:hAnsiTheme="majorBidi" w:cstheme="majorBidi"/>
          <w:color w:val="000000" w:themeColor="text1"/>
        </w:rPr>
        <w:t xml:space="preserve"> 8 </w:t>
      </w:r>
      <w:r w:rsidRPr="00D60780">
        <w:rPr>
          <w:rFonts w:asciiTheme="majorBidi" w:eastAsia="標楷體" w:hAnsiTheme="majorBidi" w:cstheme="majorBidi"/>
          <w:color w:val="000000" w:themeColor="text1"/>
        </w:rPr>
        <w:t>小時）</w:t>
      </w:r>
    </w:p>
    <w:p w14:paraId="56BC7D79" w14:textId="753863CC" w:rsidR="001570F3" w:rsidRPr="00D60780" w:rsidRDefault="001570F3">
      <w:pPr>
        <w:numPr>
          <w:ilvl w:val="0"/>
          <w:numId w:val="17"/>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對應數位影音單元：</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非同步數位課程【單元三：腦中風</w:t>
      </w:r>
      <w:r w:rsidRPr="00D60780">
        <w:rPr>
          <w:rFonts w:asciiTheme="majorBidi" w:eastAsia="標楷體" w:hAnsiTheme="majorBidi" w:cstheme="majorBidi"/>
          <w:color w:val="000000" w:themeColor="text1"/>
        </w:rPr>
        <w:t xml:space="preserve"> CVA </w:t>
      </w:r>
      <w:r w:rsidRPr="00D60780">
        <w:rPr>
          <w:rFonts w:asciiTheme="majorBidi" w:eastAsia="標楷體" w:hAnsiTheme="majorBidi" w:cstheme="majorBidi"/>
          <w:color w:val="000000" w:themeColor="text1"/>
        </w:rPr>
        <w:t>病人的照顧與管理（</w:t>
      </w:r>
      <w:r w:rsidRPr="00D60780">
        <w:rPr>
          <w:rFonts w:asciiTheme="majorBidi" w:eastAsia="標楷體" w:hAnsiTheme="majorBidi" w:cstheme="majorBidi"/>
          <w:color w:val="000000" w:themeColor="text1"/>
        </w:rPr>
        <w:t>167</w:t>
      </w:r>
      <w:r w:rsidRPr="00D60780">
        <w:rPr>
          <w:rFonts w:asciiTheme="majorBidi" w:eastAsia="標楷體" w:hAnsiTheme="majorBidi" w:cstheme="majorBidi"/>
          <w:color w:val="000000" w:themeColor="text1"/>
        </w:rPr>
        <w:t>分鐘）】、【單元四：心臟衰竭個案之照顧與管理（</w:t>
      </w:r>
      <w:r w:rsidRPr="00D60780">
        <w:rPr>
          <w:rFonts w:asciiTheme="majorBidi" w:eastAsia="標楷體" w:hAnsiTheme="majorBidi" w:cstheme="majorBidi"/>
          <w:color w:val="000000" w:themeColor="text1"/>
        </w:rPr>
        <w:t>100</w:t>
      </w:r>
      <w:r w:rsidRPr="00D60780">
        <w:rPr>
          <w:rFonts w:asciiTheme="majorBidi" w:eastAsia="標楷體" w:hAnsiTheme="majorBidi" w:cstheme="majorBidi"/>
          <w:color w:val="000000" w:themeColor="text1"/>
        </w:rPr>
        <w:t>分鐘）】與【單元五：心肌梗塞個案之照顧與管理（</w:t>
      </w:r>
      <w:r w:rsidRPr="00D60780">
        <w:rPr>
          <w:rFonts w:asciiTheme="majorBidi" w:eastAsia="標楷體" w:hAnsiTheme="majorBidi" w:cstheme="majorBidi"/>
          <w:color w:val="000000" w:themeColor="text1"/>
        </w:rPr>
        <w:t>99</w:t>
      </w:r>
      <w:r w:rsidRPr="00D60780">
        <w:rPr>
          <w:rFonts w:asciiTheme="majorBidi" w:eastAsia="標楷體" w:hAnsiTheme="majorBidi" w:cstheme="majorBidi"/>
          <w:color w:val="000000" w:themeColor="text1"/>
        </w:rPr>
        <w:t>分鐘）】。</w:t>
      </w:r>
    </w:p>
    <w:p w14:paraId="18267EE0" w14:textId="0F5986C4" w:rsidR="001570F3" w:rsidRPr="00D60780" w:rsidRDefault="001570F3">
      <w:pPr>
        <w:numPr>
          <w:ilvl w:val="0"/>
          <w:numId w:val="17"/>
        </w:num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教學活動：</w:t>
      </w:r>
    </w:p>
    <w:p w14:paraId="17DE0AC7" w14:textId="4F63F3E9" w:rsidR="001570F3" w:rsidRPr="00D60780" w:rsidRDefault="007242D4" w:rsidP="007242D4">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1</w:t>
      </w:r>
      <w:r w:rsidRPr="00D60780">
        <w:rPr>
          <w:rFonts w:asciiTheme="majorBidi" w:eastAsia="標楷體" w:hAnsiTheme="majorBidi" w:cstheme="majorBidi"/>
          <w:color w:val="000000" w:themeColor="text1"/>
        </w:rPr>
        <w:t>）</w:t>
      </w:r>
      <w:r w:rsidR="001570F3" w:rsidRPr="00D60780">
        <w:rPr>
          <w:rFonts w:asciiTheme="majorBidi" w:eastAsia="標楷體" w:hAnsiTheme="majorBidi" w:cstheme="majorBidi"/>
          <w:color w:val="000000" w:themeColor="text1"/>
        </w:rPr>
        <w:t>學生於線上平台修習共</w:t>
      </w:r>
      <w:r w:rsidR="001570F3" w:rsidRPr="00D60780">
        <w:rPr>
          <w:rFonts w:asciiTheme="majorBidi" w:eastAsia="標楷體" w:hAnsiTheme="majorBidi" w:cstheme="majorBidi"/>
          <w:color w:val="000000" w:themeColor="text1"/>
        </w:rPr>
        <w:t xml:space="preserve"> 366 </w:t>
      </w:r>
      <w:r w:rsidR="001570F3" w:rsidRPr="00D60780">
        <w:rPr>
          <w:rFonts w:asciiTheme="majorBidi" w:eastAsia="標楷體" w:hAnsiTheme="majorBidi" w:cstheme="majorBidi"/>
          <w:color w:val="000000" w:themeColor="text1"/>
        </w:rPr>
        <w:t>分鐘之神經與心血管系統疾病個案管理學理，並結合實體課堂之</w:t>
      </w:r>
      <w:r w:rsidR="001570F3" w:rsidRPr="00D60780">
        <w:rPr>
          <w:rFonts w:asciiTheme="majorBidi" w:eastAsia="標楷體" w:hAnsiTheme="majorBidi" w:cstheme="majorBidi"/>
          <w:color w:val="000000" w:themeColor="text1"/>
        </w:rPr>
        <w:t xml:space="preserve"> PBL </w:t>
      </w:r>
      <w:r w:rsidR="001570F3" w:rsidRPr="00D60780">
        <w:rPr>
          <w:rFonts w:asciiTheme="majorBidi" w:eastAsia="標楷體" w:hAnsiTheme="majorBidi" w:cstheme="majorBidi"/>
          <w:color w:val="000000" w:themeColor="text1"/>
        </w:rPr>
        <w:t>人形圖評估工具進行初步練習。</w:t>
      </w:r>
    </w:p>
    <w:p w14:paraId="3C503EFF" w14:textId="3D39E43F" w:rsidR="001570F3" w:rsidRPr="00D60780" w:rsidRDefault="007242D4" w:rsidP="007242D4">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2</w:t>
      </w:r>
      <w:r w:rsidRPr="00D60780">
        <w:rPr>
          <w:rFonts w:asciiTheme="majorBidi" w:eastAsia="標楷體" w:hAnsiTheme="majorBidi" w:cstheme="majorBidi"/>
          <w:color w:val="000000" w:themeColor="text1"/>
        </w:rPr>
        <w:t>）</w:t>
      </w:r>
      <w:r w:rsidR="001570F3" w:rsidRPr="00D60780">
        <w:rPr>
          <w:rFonts w:asciiTheme="majorBidi" w:eastAsia="標楷體" w:hAnsiTheme="majorBidi" w:cstheme="majorBidi"/>
          <w:color w:val="000000" w:themeColor="text1"/>
        </w:rPr>
        <w:t>智慧教具操作驗證：</w:t>
      </w:r>
      <w:r w:rsidR="001570F3" w:rsidRPr="00D60780">
        <w:rPr>
          <w:rFonts w:asciiTheme="majorBidi" w:eastAsia="標楷體" w:hAnsiTheme="majorBidi" w:cstheme="majorBidi"/>
          <w:color w:val="000000" w:themeColor="text1"/>
        </w:rPr>
        <w:t xml:space="preserve"> </w:t>
      </w:r>
      <w:r w:rsidR="001570F3" w:rsidRPr="00D60780">
        <w:rPr>
          <w:rFonts w:asciiTheme="majorBidi" w:eastAsia="標楷體" w:hAnsiTheme="majorBidi" w:cstheme="majorBidi"/>
          <w:color w:val="000000" w:themeColor="text1"/>
        </w:rPr>
        <w:t>結合中風肢體障礙與糖尿病足部照護單元，融入【單元九：全家寶</w:t>
      </w:r>
      <w:r w:rsidR="001570F3" w:rsidRPr="00D60780">
        <w:rPr>
          <w:rFonts w:asciiTheme="majorBidi" w:eastAsia="標楷體" w:hAnsiTheme="majorBidi" w:cstheme="majorBidi"/>
          <w:color w:val="000000" w:themeColor="text1"/>
        </w:rPr>
        <w:t>-</w:t>
      </w:r>
      <w:r w:rsidR="001570F3" w:rsidRPr="00D60780">
        <w:rPr>
          <w:rFonts w:asciiTheme="majorBidi" w:eastAsia="標楷體" w:hAnsiTheme="majorBidi" w:cstheme="majorBidi"/>
          <w:color w:val="000000" w:themeColor="text1"/>
        </w:rPr>
        <w:t>居家自我健康管理監測（</w:t>
      </w:r>
      <w:r w:rsidR="001570F3" w:rsidRPr="00D60780">
        <w:rPr>
          <w:rFonts w:asciiTheme="majorBidi" w:eastAsia="標楷體" w:hAnsiTheme="majorBidi" w:cstheme="majorBidi"/>
          <w:color w:val="000000" w:themeColor="text1"/>
        </w:rPr>
        <w:t>15</w:t>
      </w:r>
      <w:r w:rsidR="001570F3" w:rsidRPr="00D60780">
        <w:rPr>
          <w:rFonts w:asciiTheme="majorBidi" w:eastAsia="標楷體" w:hAnsiTheme="majorBidi" w:cstheme="majorBidi"/>
          <w:color w:val="000000" w:themeColor="text1"/>
        </w:rPr>
        <w:t>分鐘）】之實際操作。學生於課堂及社區場域實際操作「全家寶智慧生理監測系統」，流暢進行血壓、血糖、總膽固醇量測，並將數據即時雲端同步至易課平台，藉以落實代謝性症候群之居家健康管理。</w:t>
      </w:r>
    </w:p>
    <w:p w14:paraId="26CF4033" w14:textId="77777777" w:rsidR="009C00C7" w:rsidRPr="00D60780" w:rsidRDefault="007242D4" w:rsidP="009C00C7">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3</w:t>
      </w:r>
      <w:r w:rsidRPr="00D60780">
        <w:rPr>
          <w:rFonts w:asciiTheme="majorBidi" w:eastAsia="標楷體" w:hAnsiTheme="majorBidi" w:cstheme="majorBidi"/>
          <w:color w:val="000000" w:themeColor="text1"/>
        </w:rPr>
        <w:t>）</w:t>
      </w:r>
      <w:r w:rsidR="001570F3" w:rsidRPr="00D60780">
        <w:rPr>
          <w:rFonts w:asciiTheme="majorBidi" w:eastAsia="標楷體" w:hAnsiTheme="majorBidi" w:cstheme="majorBidi"/>
          <w:color w:val="000000" w:themeColor="text1"/>
        </w:rPr>
        <w:t>人工智慧技術應用：</w:t>
      </w:r>
      <w:r w:rsidR="001570F3" w:rsidRPr="00D60780">
        <w:rPr>
          <w:rFonts w:asciiTheme="majorBidi" w:eastAsia="標楷體" w:hAnsiTheme="majorBidi" w:cstheme="majorBidi"/>
          <w:color w:val="000000" w:themeColor="text1"/>
        </w:rPr>
        <w:t xml:space="preserve"> </w:t>
      </w:r>
      <w:r w:rsidR="001570F3" w:rsidRPr="00D60780">
        <w:rPr>
          <w:rFonts w:asciiTheme="majorBidi" w:eastAsia="標楷體" w:hAnsiTheme="majorBidi" w:cstheme="majorBidi"/>
          <w:color w:val="000000" w:themeColor="text1"/>
        </w:rPr>
        <w:t>引導學生將收集之生理數據、個案年齡與環境變項輸入</w:t>
      </w:r>
      <w:r w:rsidR="001570F3" w:rsidRPr="00D60780">
        <w:rPr>
          <w:rFonts w:asciiTheme="majorBidi" w:eastAsia="標楷體" w:hAnsiTheme="majorBidi" w:cstheme="majorBidi"/>
          <w:color w:val="000000" w:themeColor="text1"/>
        </w:rPr>
        <w:t xml:space="preserve"> AI </w:t>
      </w:r>
      <w:r w:rsidR="001570F3" w:rsidRPr="00D60780">
        <w:rPr>
          <w:rFonts w:asciiTheme="majorBidi" w:eastAsia="標楷體" w:hAnsiTheme="majorBidi" w:cstheme="majorBidi"/>
          <w:color w:val="000000" w:themeColor="text1"/>
        </w:rPr>
        <w:t>風險預測模型。結合實體「糖尿病七巧板」進行飲食與風險討論，以及「肺阻塞自我檢測」等教具，精準收斂並定義出臨床痛點為：「因慢性病居家照護不彰導致之生理指標異常與續發性併發症惡化風險」。</w:t>
      </w:r>
    </w:p>
    <w:p w14:paraId="5203649C" w14:textId="77DEADA7" w:rsidR="001570F3" w:rsidRPr="00D60780" w:rsidRDefault="001570F3" w:rsidP="009C00C7">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師生互動</w:t>
      </w:r>
      <w:r w:rsidR="007242D4"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教師進行全家寶與多元教具之操作示範，並於實體課堂實施技術考評，落實「即學、即評」機制。學生深入場域與真實個案面對面討論，針對遠距監測數據進行「反覆檢討與關鍵提問（</w:t>
      </w:r>
      <w:r w:rsidRPr="00D60780">
        <w:rPr>
          <w:rFonts w:asciiTheme="majorBidi" w:eastAsia="標楷體" w:hAnsiTheme="majorBidi" w:cstheme="majorBidi"/>
          <w:color w:val="000000" w:themeColor="text1"/>
        </w:rPr>
        <w:t>Q</w:t>
      </w:r>
      <w:r w:rsidRPr="00D60780">
        <w:rPr>
          <w:rFonts w:asciiTheme="majorBidi" w:eastAsia="標楷體" w:hAnsiTheme="majorBidi" w:cstheme="majorBidi"/>
          <w:color w:val="000000" w:themeColor="text1"/>
        </w:rPr>
        <w:t>）」，釐清個案在地化之真實照護需求。</w:t>
      </w:r>
    </w:p>
    <w:p w14:paraId="33540443" w14:textId="2D5F58E5"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b/>
          <w:bCs/>
          <w:color w:val="000000" w:themeColor="text1"/>
          <w:szCs w:val="24"/>
        </w:rPr>
        <w:t>（三）</w:t>
      </w:r>
      <w:r w:rsidRPr="00D60780">
        <w:rPr>
          <w:rFonts w:asciiTheme="majorBidi" w:eastAsia="標楷體" w:hAnsiTheme="majorBidi" w:cstheme="majorBidi"/>
          <w:b/>
          <w:bCs/>
          <w:color w:val="000000" w:themeColor="text1"/>
          <w:szCs w:val="24"/>
        </w:rPr>
        <w:t xml:space="preserve"> </w:t>
      </w:r>
      <w:r w:rsidRPr="00D60780">
        <w:rPr>
          <w:rFonts w:asciiTheme="majorBidi" w:eastAsia="標楷體" w:hAnsiTheme="majorBidi" w:cstheme="majorBidi"/>
          <w:b/>
          <w:bCs/>
          <w:color w:val="000000" w:themeColor="text1"/>
          <w:szCs w:val="24"/>
        </w:rPr>
        <w:t>階段三：</w:t>
      </w:r>
      <w:r w:rsidRPr="00D60780">
        <w:rPr>
          <w:rFonts w:asciiTheme="majorBidi" w:eastAsia="標楷體" w:hAnsiTheme="majorBidi" w:cstheme="majorBidi"/>
          <w:color w:val="000000" w:themeColor="text1"/>
        </w:rPr>
        <w:t>專題設計（</w:t>
      </w:r>
      <w:r w:rsidRPr="00D60780">
        <w:rPr>
          <w:rFonts w:asciiTheme="majorBidi" w:eastAsia="標楷體" w:hAnsiTheme="majorBidi" w:cstheme="majorBidi"/>
          <w:color w:val="000000" w:themeColor="text1"/>
        </w:rPr>
        <w:t>How</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全人照護方案與數位影音劇本設計</w:t>
      </w:r>
    </w:p>
    <w:p w14:paraId="280DCF8C" w14:textId="230C59F2"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1.</w:t>
      </w:r>
      <w:r w:rsidRPr="00D60780">
        <w:rPr>
          <w:rFonts w:asciiTheme="majorBidi" w:eastAsia="標楷體" w:hAnsiTheme="majorBidi" w:cstheme="majorBidi"/>
          <w:color w:val="000000" w:themeColor="text1"/>
        </w:rPr>
        <w:t>學期週次與時數：第</w:t>
      </w:r>
      <w:r w:rsidRPr="00D60780">
        <w:rPr>
          <w:rFonts w:asciiTheme="majorBidi" w:eastAsia="標楷體" w:hAnsiTheme="majorBidi" w:cstheme="majorBidi"/>
          <w:color w:val="000000" w:themeColor="text1"/>
        </w:rPr>
        <w:t xml:space="preserve"> 9 </w:t>
      </w:r>
      <w:r w:rsidRPr="00D60780">
        <w:rPr>
          <w:rFonts w:asciiTheme="majorBidi" w:eastAsia="標楷體" w:hAnsiTheme="majorBidi" w:cstheme="majorBidi"/>
          <w:color w:val="000000" w:themeColor="text1"/>
        </w:rPr>
        <w:t>週至第</w:t>
      </w:r>
      <w:r w:rsidRPr="00D60780">
        <w:rPr>
          <w:rFonts w:asciiTheme="majorBidi" w:eastAsia="標楷體" w:hAnsiTheme="majorBidi" w:cstheme="majorBidi"/>
          <w:color w:val="000000" w:themeColor="text1"/>
        </w:rPr>
        <w:t xml:space="preserve"> 14 </w:t>
      </w:r>
      <w:r w:rsidRPr="00D60780">
        <w:rPr>
          <w:rFonts w:asciiTheme="majorBidi" w:eastAsia="標楷體" w:hAnsiTheme="majorBidi" w:cstheme="majorBidi"/>
          <w:color w:val="000000" w:themeColor="text1"/>
        </w:rPr>
        <w:t>週（共</w:t>
      </w:r>
      <w:r w:rsidRPr="00D60780">
        <w:rPr>
          <w:rFonts w:asciiTheme="majorBidi" w:eastAsia="標楷體" w:hAnsiTheme="majorBidi" w:cstheme="majorBidi"/>
          <w:color w:val="000000" w:themeColor="text1"/>
        </w:rPr>
        <w:t xml:space="preserve"> 12 </w:t>
      </w:r>
      <w:r w:rsidRPr="00D60780">
        <w:rPr>
          <w:rFonts w:asciiTheme="majorBidi" w:eastAsia="標楷體" w:hAnsiTheme="majorBidi" w:cstheme="majorBidi"/>
          <w:color w:val="000000" w:themeColor="text1"/>
        </w:rPr>
        <w:t>小時，內含期中考核）</w:t>
      </w:r>
    </w:p>
    <w:p w14:paraId="34E005FA" w14:textId="2BE358AE"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2.</w:t>
      </w:r>
      <w:r w:rsidRPr="00D60780">
        <w:rPr>
          <w:rFonts w:asciiTheme="majorBidi" w:eastAsia="標楷體" w:hAnsiTheme="majorBidi" w:cstheme="majorBidi"/>
          <w:color w:val="000000" w:themeColor="text1"/>
        </w:rPr>
        <w:t>對應數位影音單元：非同步數位課程【單元六：失智症病人的照顧（</w:t>
      </w:r>
      <w:r w:rsidRPr="00D60780">
        <w:rPr>
          <w:rFonts w:asciiTheme="majorBidi" w:eastAsia="標楷體" w:hAnsiTheme="majorBidi" w:cstheme="majorBidi"/>
          <w:color w:val="000000" w:themeColor="text1"/>
        </w:rPr>
        <w:t>108</w:t>
      </w:r>
      <w:r w:rsidRPr="00D60780">
        <w:rPr>
          <w:rFonts w:asciiTheme="majorBidi" w:eastAsia="標楷體" w:hAnsiTheme="majorBidi" w:cstheme="majorBidi"/>
          <w:color w:val="000000" w:themeColor="text1"/>
        </w:rPr>
        <w:t>分鐘）】、【單元七：糖尿病病人的照顧與管理上（</w:t>
      </w:r>
      <w:r w:rsidRPr="00D60780">
        <w:rPr>
          <w:rFonts w:asciiTheme="majorBidi" w:eastAsia="標楷體" w:hAnsiTheme="majorBidi" w:cstheme="majorBidi"/>
          <w:color w:val="000000" w:themeColor="text1"/>
        </w:rPr>
        <w:t>143</w:t>
      </w:r>
      <w:r w:rsidRPr="00D60780">
        <w:rPr>
          <w:rFonts w:asciiTheme="majorBidi" w:eastAsia="標楷體" w:hAnsiTheme="majorBidi" w:cstheme="majorBidi"/>
          <w:color w:val="000000" w:themeColor="text1"/>
        </w:rPr>
        <w:t>分鐘）】與【單元八：糖尿病病人的照顧與管理下（</w:t>
      </w:r>
      <w:r w:rsidRPr="00D60780">
        <w:rPr>
          <w:rFonts w:asciiTheme="majorBidi" w:eastAsia="標楷體" w:hAnsiTheme="majorBidi" w:cstheme="majorBidi"/>
          <w:color w:val="000000" w:themeColor="text1"/>
        </w:rPr>
        <w:t>36</w:t>
      </w:r>
      <w:r w:rsidRPr="00D60780">
        <w:rPr>
          <w:rFonts w:asciiTheme="majorBidi" w:eastAsia="標楷體" w:hAnsiTheme="majorBidi" w:cstheme="majorBidi"/>
          <w:color w:val="000000" w:themeColor="text1"/>
        </w:rPr>
        <w:t>分鐘）】。</w:t>
      </w:r>
    </w:p>
    <w:p w14:paraId="115212AD" w14:textId="738F31A1"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3.</w:t>
      </w:r>
      <w:r w:rsidRPr="00D60780">
        <w:rPr>
          <w:rFonts w:asciiTheme="majorBidi" w:eastAsia="標楷體" w:hAnsiTheme="majorBidi" w:cstheme="majorBidi"/>
          <w:color w:val="000000" w:themeColor="text1"/>
        </w:rPr>
        <w:t>教學活動：</w:t>
      </w:r>
    </w:p>
    <w:p w14:paraId="14A33BEF" w14:textId="1B5CA217"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1</w:t>
      </w:r>
      <w:r w:rsidRPr="00D60780">
        <w:rPr>
          <w:rFonts w:asciiTheme="majorBidi" w:eastAsia="標楷體" w:hAnsiTheme="majorBidi" w:cstheme="majorBidi"/>
          <w:color w:val="000000" w:themeColor="text1"/>
        </w:rPr>
        <w:t>）經由共</w:t>
      </w:r>
      <w:r w:rsidRPr="00D60780">
        <w:rPr>
          <w:rFonts w:asciiTheme="majorBidi" w:eastAsia="標楷體" w:hAnsiTheme="majorBidi" w:cstheme="majorBidi"/>
          <w:color w:val="000000" w:themeColor="text1"/>
        </w:rPr>
        <w:t xml:space="preserve"> 287 </w:t>
      </w:r>
      <w:r w:rsidRPr="00D60780">
        <w:rPr>
          <w:rFonts w:asciiTheme="majorBidi" w:eastAsia="標楷體" w:hAnsiTheme="majorBidi" w:cstheme="majorBidi"/>
          <w:color w:val="000000" w:themeColor="text1"/>
        </w:rPr>
        <w:t>分鐘之內分泌與認知障礙照護學理研讀後，針對前階段人形圖所界定之糖尿病或中風個案之照護痛點，進行跨領域全人照護管理方案設計。</w:t>
      </w:r>
    </w:p>
    <w:p w14:paraId="553F056E" w14:textId="7FAD2395" w:rsidR="001570F3" w:rsidRPr="00151A35" w:rsidRDefault="001570F3" w:rsidP="001570F3">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w:t>
      </w:r>
      <w:r w:rsidRPr="00151A35">
        <w:rPr>
          <w:rFonts w:asciiTheme="majorBidi" w:eastAsia="標楷體" w:hAnsiTheme="majorBidi" w:cstheme="majorBidi"/>
          <w:color w:val="000000" w:themeColor="text1"/>
        </w:rPr>
        <w:t>2</w:t>
      </w:r>
      <w:r w:rsidRPr="00151A35">
        <w:rPr>
          <w:rFonts w:asciiTheme="majorBidi" w:eastAsia="標楷體" w:hAnsiTheme="majorBidi" w:cstheme="majorBidi"/>
          <w:color w:val="000000" w:themeColor="text1"/>
        </w:rPr>
        <w:t>）學生分組規劃因地制宜之健康促進與遠距追蹤計畫，用以取代傳統被動式之機構照護思維。</w:t>
      </w:r>
    </w:p>
    <w:p w14:paraId="6DC04358" w14:textId="6A68C34E" w:rsidR="001570F3" w:rsidRPr="00151A35" w:rsidRDefault="001570F3" w:rsidP="001570F3">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w:t>
      </w:r>
      <w:r w:rsidRPr="00151A35">
        <w:rPr>
          <w:rFonts w:asciiTheme="majorBidi" w:eastAsia="標楷體" w:hAnsiTheme="majorBidi" w:cstheme="majorBidi"/>
          <w:color w:val="000000" w:themeColor="text1"/>
        </w:rPr>
        <w:t>3</w:t>
      </w:r>
      <w:r w:rsidRPr="00151A35">
        <w:rPr>
          <w:rFonts w:asciiTheme="majorBidi" w:eastAsia="標楷體" w:hAnsiTheme="majorBidi" w:cstheme="majorBidi"/>
          <w:color w:val="000000" w:themeColor="text1"/>
        </w:rPr>
        <w:t>）人工智慧技術應用：學生運用</w:t>
      </w:r>
      <w:r w:rsidRPr="00151A35">
        <w:rPr>
          <w:rFonts w:asciiTheme="majorBidi" w:eastAsia="標楷體" w:hAnsiTheme="majorBidi" w:cstheme="majorBidi"/>
          <w:color w:val="000000" w:themeColor="text1"/>
        </w:rPr>
        <w:t xml:space="preserve"> AI </w:t>
      </w:r>
      <w:r w:rsidRPr="00151A35">
        <w:rPr>
          <w:rFonts w:asciiTheme="majorBidi" w:eastAsia="標楷體" w:hAnsiTheme="majorBidi" w:cstheme="majorBidi"/>
          <w:color w:val="000000" w:themeColor="text1"/>
        </w:rPr>
        <w:t>數位生成與文字採礦工具，模擬高齡個案在南部炎熱氣候與生活型態下的健康促進指引，精準規劃影音衛教劇本，確保其照護方案實質達成：節省照護成本、具可重複應用性、減少健康屏障受損、經濟實惠之四大核心實用價值。</w:t>
      </w:r>
    </w:p>
    <w:p w14:paraId="4D9768B0" w14:textId="01A4EB7A" w:rsidR="001570F3" w:rsidRPr="00151A35" w:rsidRDefault="001570F3" w:rsidP="001570F3">
      <w:pPr>
        <w:ind w:firstLine="480"/>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教師提供全人照護方案諮詢與</w:t>
      </w:r>
      <w:r w:rsidRPr="00151A35">
        <w:rPr>
          <w:rFonts w:asciiTheme="majorBidi" w:eastAsia="標楷體" w:hAnsiTheme="majorBidi" w:cstheme="majorBidi"/>
          <w:color w:val="000000" w:themeColor="text1"/>
        </w:rPr>
        <w:t xml:space="preserve"> AI </w:t>
      </w:r>
      <w:r w:rsidRPr="00151A35">
        <w:rPr>
          <w:rFonts w:asciiTheme="majorBidi" w:eastAsia="標楷體" w:hAnsiTheme="majorBidi" w:cstheme="majorBidi"/>
          <w:color w:val="000000" w:themeColor="text1"/>
        </w:rPr>
        <w:t>工具影音劇本應用指導，著重啟發進修部學生過往在傳統課堂中被忽略的「空間布局與邏輯思辨多元智能」。</w:t>
      </w:r>
    </w:p>
    <w:p w14:paraId="44981016" w14:textId="49864A2E" w:rsidR="001570F3" w:rsidRPr="00151A35" w:rsidRDefault="001570F3" w:rsidP="001570F3">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lastRenderedPageBreak/>
        <w:t xml:space="preserve"> </w:t>
      </w:r>
      <w:r w:rsidRPr="00151A35">
        <w:rPr>
          <w:rFonts w:asciiTheme="majorBidi" w:eastAsia="標楷體" w:hAnsiTheme="majorBidi" w:cstheme="majorBidi"/>
          <w:color w:val="000000" w:themeColor="text1"/>
        </w:rPr>
        <w:t>學生團隊進行跨域方案共創，透過集體智慧建構結構完整之智慧長照專案。</w:t>
      </w:r>
    </w:p>
    <w:p w14:paraId="34FB4242" w14:textId="0CD94CDE" w:rsidR="001570F3" w:rsidRPr="00D60780" w:rsidRDefault="001570F3" w:rsidP="001570F3">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 xml:space="preserve"> </w:t>
      </w:r>
      <w:r w:rsidRPr="00151A35">
        <w:rPr>
          <w:rFonts w:asciiTheme="majorBidi" w:eastAsia="標楷體" w:hAnsiTheme="majorBidi" w:cstheme="majorBidi"/>
          <w:color w:val="000000" w:themeColor="text1"/>
          <w:szCs w:val="24"/>
        </w:rPr>
        <w:t>（四）階段四：</w:t>
      </w:r>
      <w:r w:rsidRPr="00151A35">
        <w:rPr>
          <w:rFonts w:asciiTheme="majorBidi" w:eastAsia="標楷體" w:hAnsiTheme="majorBidi" w:cstheme="majorBidi"/>
          <w:color w:val="000000" w:themeColor="text1"/>
        </w:rPr>
        <w:t>推廣</w:t>
      </w:r>
      <w:r w:rsidRPr="00D60780">
        <w:rPr>
          <w:rFonts w:asciiTheme="majorBidi" w:eastAsia="標楷體" w:hAnsiTheme="majorBidi" w:cstheme="majorBidi"/>
          <w:color w:val="000000" w:themeColor="text1"/>
        </w:rPr>
        <w:t>實踐（</w:t>
      </w:r>
      <w:r w:rsidRPr="00D60780">
        <w:rPr>
          <w:rFonts w:asciiTheme="majorBidi" w:eastAsia="標楷體" w:hAnsiTheme="majorBidi" w:cstheme="majorBidi"/>
          <w:color w:val="000000" w:themeColor="text1"/>
        </w:rPr>
        <w:t>With Whom &amp; Where</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場域利他服務與影音數位轉譯</w:t>
      </w:r>
    </w:p>
    <w:p w14:paraId="25E8A7DB" w14:textId="32650E82" w:rsidR="001570F3" w:rsidRPr="00D60780" w:rsidRDefault="001570F3">
      <w:pPr>
        <w:pStyle w:val="a5"/>
        <w:numPr>
          <w:ilvl w:val="0"/>
          <w:numId w:val="5"/>
        </w:numPr>
        <w:ind w:leftChars="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學期週次與時數：第</w:t>
      </w:r>
      <w:r w:rsidRPr="00D60780">
        <w:rPr>
          <w:rFonts w:asciiTheme="majorBidi" w:eastAsia="標楷體" w:hAnsiTheme="majorBidi" w:cstheme="majorBidi"/>
          <w:color w:val="000000" w:themeColor="text1"/>
        </w:rPr>
        <w:t xml:space="preserve"> 15 </w:t>
      </w:r>
      <w:r w:rsidRPr="00D60780">
        <w:rPr>
          <w:rFonts w:asciiTheme="majorBidi" w:eastAsia="標楷體" w:hAnsiTheme="majorBidi" w:cstheme="majorBidi"/>
          <w:color w:val="000000" w:themeColor="text1"/>
        </w:rPr>
        <w:t>週至第</w:t>
      </w:r>
      <w:r w:rsidRPr="00D60780">
        <w:rPr>
          <w:rFonts w:asciiTheme="majorBidi" w:eastAsia="標楷體" w:hAnsiTheme="majorBidi" w:cstheme="majorBidi"/>
          <w:color w:val="000000" w:themeColor="text1"/>
        </w:rPr>
        <w:t xml:space="preserve"> 18 </w:t>
      </w:r>
      <w:r w:rsidRPr="00D60780">
        <w:rPr>
          <w:rFonts w:asciiTheme="majorBidi" w:eastAsia="標楷體" w:hAnsiTheme="majorBidi" w:cstheme="majorBidi"/>
          <w:color w:val="000000" w:themeColor="text1"/>
        </w:rPr>
        <w:t>週（共</w:t>
      </w:r>
      <w:r w:rsidRPr="00D60780">
        <w:rPr>
          <w:rFonts w:asciiTheme="majorBidi" w:eastAsia="標楷體" w:hAnsiTheme="majorBidi" w:cstheme="majorBidi"/>
          <w:color w:val="000000" w:themeColor="text1"/>
        </w:rPr>
        <w:t xml:space="preserve"> 8 </w:t>
      </w:r>
      <w:r w:rsidRPr="00D60780">
        <w:rPr>
          <w:rFonts w:asciiTheme="majorBidi" w:eastAsia="標楷體" w:hAnsiTheme="majorBidi" w:cstheme="majorBidi"/>
          <w:color w:val="000000" w:themeColor="text1"/>
        </w:rPr>
        <w:t>小時，內含期末成果發表）</w:t>
      </w:r>
    </w:p>
    <w:p w14:paraId="697C39D9" w14:textId="69EA63CC" w:rsidR="001570F3" w:rsidRPr="00D60780" w:rsidRDefault="001570F3">
      <w:pPr>
        <w:pStyle w:val="a5"/>
        <w:numPr>
          <w:ilvl w:val="0"/>
          <w:numId w:val="5"/>
        </w:numPr>
        <w:ind w:leftChars="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對應數位影音單元：實體場域服務之利他表現作業、全家寶創新實務短影音整合發表。</w:t>
      </w:r>
    </w:p>
    <w:p w14:paraId="5DC42A00" w14:textId="683FC62E" w:rsidR="001570F3" w:rsidRPr="00D60780" w:rsidRDefault="001570F3">
      <w:pPr>
        <w:pStyle w:val="a5"/>
        <w:numPr>
          <w:ilvl w:val="0"/>
          <w:numId w:val="5"/>
        </w:numPr>
        <w:ind w:leftChars="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教學活動：</w:t>
      </w:r>
    </w:p>
    <w:p w14:paraId="498C189E" w14:textId="5A100833"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1</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場域利他實踐：</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學生帶著小組研發之全人健康管理方案深入長照社區（</w:t>
      </w:r>
      <w:r w:rsidRPr="00D60780">
        <w:rPr>
          <w:rFonts w:asciiTheme="majorBidi" w:eastAsia="標楷體" w:hAnsiTheme="majorBidi" w:cstheme="majorBidi"/>
          <w:color w:val="000000" w:themeColor="text1"/>
        </w:rPr>
        <w:t>Where</w:t>
      </w:r>
      <w:r w:rsidRPr="00D60780">
        <w:rPr>
          <w:rFonts w:asciiTheme="majorBidi" w:eastAsia="標楷體" w:hAnsiTheme="majorBidi" w:cstheme="majorBidi"/>
          <w:color w:val="000000" w:themeColor="text1"/>
        </w:rPr>
        <w:t>），推廣予真實個案（</w:t>
      </w:r>
      <w:r w:rsidRPr="00D60780">
        <w:rPr>
          <w:rFonts w:asciiTheme="majorBidi" w:eastAsia="標楷體" w:hAnsiTheme="majorBidi" w:cstheme="majorBidi"/>
          <w:color w:val="000000" w:themeColor="text1"/>
        </w:rPr>
        <w:t>With Whom</w:t>
      </w:r>
      <w:r w:rsidRPr="00D60780">
        <w:rPr>
          <w:rFonts w:asciiTheme="majorBidi" w:eastAsia="標楷體" w:hAnsiTheme="majorBidi" w:cstheme="majorBidi"/>
          <w:color w:val="000000" w:themeColor="text1"/>
        </w:rPr>
        <w:t>）進行健康促進實施，並與個案面對面討論，反覆檢討並修正其在地化需求，體現長照專業之社會責任。</w:t>
      </w:r>
    </w:p>
    <w:p w14:paraId="1E993E57" w14:textId="60036964" w:rsidR="001570F3" w:rsidRPr="00D60780" w:rsidRDefault="001570F3" w:rsidP="001570F3">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2</w:t>
      </w:r>
      <w:r w:rsidRPr="00D60780">
        <w:rPr>
          <w:rFonts w:asciiTheme="majorBidi" w:eastAsia="標楷體" w:hAnsiTheme="majorBidi" w:cstheme="majorBidi"/>
          <w:color w:val="000000" w:themeColor="text1"/>
        </w:rPr>
        <w:t>）人工智慧技術應用：指導學生使用</w:t>
      </w:r>
      <w:r w:rsidRPr="00D60780">
        <w:rPr>
          <w:rFonts w:asciiTheme="majorBidi" w:eastAsia="標楷體" w:hAnsiTheme="majorBidi" w:cstheme="majorBidi"/>
          <w:color w:val="000000" w:themeColor="text1"/>
        </w:rPr>
        <w:t xml:space="preserve"> AI </w:t>
      </w:r>
      <w:r w:rsidRPr="00D60780">
        <w:rPr>
          <w:rFonts w:asciiTheme="majorBidi" w:eastAsia="標楷體" w:hAnsiTheme="majorBidi" w:cstheme="majorBidi"/>
          <w:color w:val="000000" w:themeColor="text1"/>
        </w:rPr>
        <w:t>影音剪輯與後製工具</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進行數位轉譯，將個案之成效回饋、全家寶雲端生理追蹤數據與全人照護核心功能，剪輯成智慧醫護創新短影音，並以此參與《</w:t>
      </w:r>
      <w:r w:rsidRPr="00D60780">
        <w:rPr>
          <w:rFonts w:asciiTheme="majorBidi" w:eastAsia="標楷體" w:hAnsiTheme="majorBidi" w:cstheme="majorBidi"/>
          <w:color w:val="000000" w:themeColor="text1"/>
        </w:rPr>
        <w:t>2026</w:t>
      </w:r>
      <w:r w:rsidRPr="00D60780">
        <w:rPr>
          <w:rFonts w:asciiTheme="majorBidi" w:eastAsia="標楷體" w:hAnsiTheme="majorBidi" w:cstheme="majorBidi"/>
          <w:color w:val="000000" w:themeColor="text1"/>
        </w:rPr>
        <w:t>短影音大賞》競賽。</w:t>
      </w:r>
    </w:p>
    <w:p w14:paraId="12F87AB2" w14:textId="1D896264" w:rsidR="00CF3FA4" w:rsidRPr="00D60780" w:rsidRDefault="001570F3" w:rsidP="007242D4">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期末成果發表會上，教師引導各組進行行動學習之綜合反思（</w:t>
      </w:r>
      <w:r w:rsidRPr="00D60780">
        <w:rPr>
          <w:rFonts w:asciiTheme="majorBidi" w:eastAsia="標楷體" w:hAnsiTheme="majorBidi" w:cstheme="majorBidi"/>
          <w:color w:val="000000" w:themeColor="text1"/>
        </w:rPr>
        <w:t>Reflection</w:t>
      </w:r>
      <w:r w:rsidRPr="00D60780">
        <w:rPr>
          <w:rFonts w:asciiTheme="majorBidi" w:eastAsia="標楷體" w:hAnsiTheme="majorBidi" w:cstheme="majorBidi"/>
          <w:color w:val="000000" w:themeColor="text1"/>
        </w:rPr>
        <w:t>），建構由知轉行、以行證知之學習閉環。學生團隊於全班面前進行成果展示，專業且具備學術自信地介紹全家寶創新健康管理影片，激發出過往未被發現之潛能，展現華醫長照專業之利他精神與專業榮譽感。</w:t>
      </w:r>
    </w:p>
    <w:p w14:paraId="6C90307D" w14:textId="756134B2" w:rsidR="007242D4" w:rsidRPr="00151A35" w:rsidRDefault="007242D4" w:rsidP="00CF3FA4">
      <w:pPr>
        <w:rPr>
          <w:rFonts w:asciiTheme="majorBidi" w:eastAsia="標楷體" w:hAnsiTheme="majorBidi" w:cstheme="majorBidi" w:hint="eastAsia"/>
          <w:color w:val="000000" w:themeColor="text1"/>
        </w:rPr>
      </w:pPr>
      <w:r w:rsidRPr="00151A35">
        <w:rPr>
          <w:rFonts w:asciiTheme="majorBidi" w:eastAsia="標楷體" w:hAnsiTheme="majorBidi" w:cstheme="majorBidi"/>
          <w:color w:val="000000" w:themeColor="text1"/>
        </w:rPr>
        <w:t>表</w:t>
      </w:r>
      <w:r w:rsidR="00151A35">
        <w:rPr>
          <w:rFonts w:asciiTheme="majorBidi" w:eastAsia="標楷體" w:hAnsiTheme="majorBidi" w:cstheme="majorBidi" w:hint="eastAsia"/>
          <w:color w:val="000000" w:themeColor="text1"/>
        </w:rPr>
        <w:t>2</w:t>
      </w:r>
      <w:r w:rsidRPr="00151A35">
        <w:rPr>
          <w:rFonts w:asciiTheme="majorBidi" w:eastAsia="標楷體" w:hAnsiTheme="majorBidi" w:cstheme="majorBidi"/>
          <w:color w:val="000000" w:themeColor="text1"/>
        </w:rPr>
        <w:t xml:space="preserve"> </w:t>
      </w:r>
      <w:r w:rsidR="00151A35">
        <w:rPr>
          <w:rFonts w:asciiTheme="majorBidi" w:eastAsia="標楷體" w:hAnsiTheme="majorBidi" w:cstheme="majorBidi" w:hint="eastAsia"/>
          <w:color w:val="000000" w:themeColor="text1"/>
        </w:rPr>
        <w:t>教學活動表</w:t>
      </w:r>
    </w:p>
    <w:tbl>
      <w:tblPr>
        <w:tblStyle w:val="a3"/>
        <w:tblW w:w="8217" w:type="dxa"/>
        <w:tblLook w:val="04A0" w:firstRow="1" w:lastRow="0" w:firstColumn="1" w:lastColumn="0" w:noHBand="0" w:noVBand="1"/>
      </w:tblPr>
      <w:tblGrid>
        <w:gridCol w:w="1413"/>
        <w:gridCol w:w="1825"/>
        <w:gridCol w:w="1416"/>
        <w:gridCol w:w="1425"/>
        <w:gridCol w:w="2138"/>
      </w:tblGrid>
      <w:tr w:rsidR="00FC62A1" w:rsidRPr="00151A35" w14:paraId="65613F4C" w14:textId="77777777" w:rsidTr="00151A35">
        <w:trPr>
          <w:trHeight w:val="381"/>
        </w:trPr>
        <w:tc>
          <w:tcPr>
            <w:tcW w:w="1413" w:type="dxa"/>
            <w:vAlign w:val="center"/>
          </w:tcPr>
          <w:p w14:paraId="46109943" w14:textId="2A466805" w:rsidR="00FC62A1" w:rsidRPr="00151A35" w:rsidRDefault="00FC62A1" w:rsidP="00CF3FA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週次</w:t>
            </w:r>
            <w:r w:rsidRPr="00151A35">
              <w:rPr>
                <w:rFonts w:asciiTheme="majorBidi" w:eastAsia="標楷體" w:hAnsiTheme="majorBidi" w:cstheme="majorBidi"/>
                <w:color w:val="000000" w:themeColor="text1"/>
              </w:rPr>
              <w:t>/</w:t>
            </w:r>
            <w:r w:rsidRPr="00151A35">
              <w:rPr>
                <w:rFonts w:asciiTheme="majorBidi" w:eastAsia="標楷體" w:hAnsiTheme="majorBidi" w:cstheme="majorBidi"/>
                <w:color w:val="000000" w:themeColor="text1"/>
              </w:rPr>
              <w:t>時數</w:t>
            </w:r>
          </w:p>
        </w:tc>
        <w:tc>
          <w:tcPr>
            <w:tcW w:w="1825" w:type="dxa"/>
            <w:vAlign w:val="center"/>
          </w:tcPr>
          <w:p w14:paraId="05D466E6" w14:textId="6A1146E7" w:rsidR="00FC62A1" w:rsidRPr="00151A35" w:rsidRDefault="00FC62A1" w:rsidP="00CF3FA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教學階段與對應非同步單元</w:t>
            </w:r>
          </w:p>
        </w:tc>
        <w:tc>
          <w:tcPr>
            <w:tcW w:w="1416" w:type="dxa"/>
            <w:vAlign w:val="center"/>
          </w:tcPr>
          <w:p w14:paraId="407C4AF0" w14:textId="33DA09E0" w:rsidR="00FC62A1" w:rsidRPr="00151A35" w:rsidRDefault="00FC62A1" w:rsidP="00CF3FA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核心教學活動</w:t>
            </w:r>
          </w:p>
        </w:tc>
        <w:tc>
          <w:tcPr>
            <w:tcW w:w="1425" w:type="dxa"/>
            <w:vAlign w:val="center"/>
          </w:tcPr>
          <w:p w14:paraId="7B53BAAA" w14:textId="4EB996D0" w:rsidR="00FC62A1" w:rsidRPr="00151A35" w:rsidRDefault="00FC62A1" w:rsidP="00CF3FA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智慧科技與多元教具</w:t>
            </w:r>
          </w:p>
        </w:tc>
        <w:tc>
          <w:tcPr>
            <w:tcW w:w="2138" w:type="dxa"/>
            <w:vAlign w:val="center"/>
          </w:tcPr>
          <w:p w14:paraId="562D1806" w14:textId="1689F8AF" w:rsidR="00FC62A1" w:rsidRPr="00151A35" w:rsidRDefault="00FC62A1" w:rsidP="00CF3FA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師生反思機制</w:t>
            </w:r>
          </w:p>
        </w:tc>
      </w:tr>
      <w:tr w:rsidR="00FC62A1" w:rsidRPr="00151A35" w14:paraId="145F05DA" w14:textId="77777777" w:rsidTr="00151A35">
        <w:trPr>
          <w:trHeight w:val="1134"/>
        </w:trPr>
        <w:tc>
          <w:tcPr>
            <w:tcW w:w="1413" w:type="dxa"/>
            <w:vAlign w:val="center"/>
          </w:tcPr>
          <w:p w14:paraId="70C6EE82" w14:textId="77777777"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W1-W4</w:t>
            </w:r>
          </w:p>
          <w:p w14:paraId="55DA276B" w14:textId="446636E2"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(8</w:t>
            </w:r>
            <w:r w:rsidRPr="00151A35">
              <w:rPr>
                <w:rFonts w:asciiTheme="majorBidi" w:eastAsia="標楷體" w:hAnsiTheme="majorBidi" w:cstheme="majorBidi"/>
                <w:color w:val="000000" w:themeColor="text1"/>
              </w:rPr>
              <w:t>小時</w:t>
            </w:r>
            <w:r w:rsidRPr="00151A35">
              <w:rPr>
                <w:rFonts w:asciiTheme="majorBidi" w:eastAsia="標楷體" w:hAnsiTheme="majorBidi" w:cstheme="majorBidi"/>
                <w:color w:val="000000" w:themeColor="text1"/>
              </w:rPr>
              <w:t>)</w:t>
            </w:r>
          </w:p>
        </w:tc>
        <w:tc>
          <w:tcPr>
            <w:tcW w:w="1825" w:type="dxa"/>
            <w:vAlign w:val="center"/>
          </w:tcPr>
          <w:p w14:paraId="3ACE6E37" w14:textId="77777777"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階段一：議題探索</w:t>
            </w:r>
            <w:r w:rsidRPr="00151A35">
              <w:rPr>
                <w:rFonts w:asciiTheme="majorBidi" w:eastAsia="標楷體" w:hAnsiTheme="majorBidi" w:cstheme="majorBidi"/>
                <w:color w:val="000000" w:themeColor="text1"/>
              </w:rPr>
              <w:t xml:space="preserve"> (Why)</w:t>
            </w:r>
          </w:p>
          <w:p w14:paraId="2D27180D" w14:textId="66A749FD"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單元一、二非同步混成課程</w:t>
            </w:r>
            <w:r w:rsidRPr="00151A35">
              <w:rPr>
                <w:rFonts w:asciiTheme="majorBidi" w:eastAsia="標楷體" w:hAnsiTheme="majorBidi" w:cstheme="majorBidi"/>
                <w:color w:val="000000" w:themeColor="text1"/>
              </w:rPr>
              <w:t xml:space="preserve"> (171</w:t>
            </w:r>
            <w:r w:rsidRPr="00151A35">
              <w:rPr>
                <w:rFonts w:asciiTheme="majorBidi" w:eastAsia="標楷體" w:hAnsiTheme="majorBidi" w:cstheme="majorBidi"/>
                <w:color w:val="000000" w:themeColor="text1"/>
              </w:rPr>
              <w:t>分鐘</w:t>
            </w:r>
            <w:r w:rsidRPr="00151A35">
              <w:rPr>
                <w:rFonts w:asciiTheme="majorBidi" w:eastAsia="標楷體" w:hAnsiTheme="majorBidi" w:cstheme="majorBidi"/>
                <w:color w:val="000000" w:themeColor="text1"/>
              </w:rPr>
              <w:t>)</w:t>
            </w:r>
          </w:p>
        </w:tc>
        <w:tc>
          <w:tcPr>
            <w:tcW w:w="1416" w:type="dxa"/>
            <w:vAlign w:val="center"/>
          </w:tcPr>
          <w:p w14:paraId="4FD27EF1" w14:textId="3CF056D6"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社區場域居家照護實地觀察；探討隱性照顧負荷與財務消耗。</w:t>
            </w:r>
          </w:p>
        </w:tc>
        <w:tc>
          <w:tcPr>
            <w:tcW w:w="1425" w:type="dxa"/>
            <w:vAlign w:val="center"/>
          </w:tcPr>
          <w:p w14:paraId="595CC3AF" w14:textId="5F253773"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易課非同步影音、</w:t>
            </w:r>
            <w:r w:rsidRPr="00151A35">
              <w:rPr>
                <w:rFonts w:asciiTheme="majorBidi" w:eastAsia="標楷體" w:hAnsiTheme="majorBidi" w:cstheme="majorBidi"/>
                <w:color w:val="000000" w:themeColor="text1"/>
              </w:rPr>
              <w:t xml:space="preserve">AI </w:t>
            </w:r>
            <w:r w:rsidRPr="00151A35">
              <w:rPr>
                <w:rFonts w:asciiTheme="majorBidi" w:eastAsia="標楷體" w:hAnsiTheme="majorBidi" w:cstheme="majorBidi"/>
                <w:color w:val="000000" w:themeColor="text1"/>
              </w:rPr>
              <w:t>語意分析工具大數據爬梳。</w:t>
            </w:r>
          </w:p>
        </w:tc>
        <w:tc>
          <w:tcPr>
            <w:tcW w:w="2138" w:type="dxa"/>
            <w:vAlign w:val="center"/>
          </w:tcPr>
          <w:p w14:paraId="56CBEC23" w14:textId="471D734A"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教師拋出結構化議題引導；學生發散式同理個案與照顧者負荷。</w:t>
            </w:r>
          </w:p>
        </w:tc>
      </w:tr>
      <w:tr w:rsidR="00FC62A1" w:rsidRPr="00151A35" w14:paraId="6B582366" w14:textId="77777777" w:rsidTr="00151A35">
        <w:trPr>
          <w:trHeight w:val="1134"/>
        </w:trPr>
        <w:tc>
          <w:tcPr>
            <w:tcW w:w="1413" w:type="dxa"/>
            <w:vAlign w:val="center"/>
          </w:tcPr>
          <w:p w14:paraId="5DB6F8A1" w14:textId="77777777"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W5-W8</w:t>
            </w:r>
          </w:p>
          <w:p w14:paraId="67695F95" w14:textId="2639D421"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(8</w:t>
            </w:r>
            <w:r w:rsidRPr="00151A35">
              <w:rPr>
                <w:rFonts w:asciiTheme="majorBidi" w:eastAsia="標楷體" w:hAnsiTheme="majorBidi" w:cstheme="majorBidi"/>
                <w:color w:val="000000" w:themeColor="text1"/>
              </w:rPr>
              <w:t>小時</w:t>
            </w:r>
            <w:r w:rsidRPr="00151A35">
              <w:rPr>
                <w:rFonts w:asciiTheme="majorBidi" w:eastAsia="標楷體" w:hAnsiTheme="majorBidi" w:cstheme="majorBidi"/>
                <w:color w:val="000000" w:themeColor="text1"/>
              </w:rPr>
              <w:t>)</w:t>
            </w:r>
          </w:p>
        </w:tc>
        <w:tc>
          <w:tcPr>
            <w:tcW w:w="1825" w:type="dxa"/>
            <w:vAlign w:val="center"/>
          </w:tcPr>
          <w:p w14:paraId="583A7119" w14:textId="77777777"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階段二：問題定義</w:t>
            </w:r>
            <w:r w:rsidRPr="00151A35">
              <w:rPr>
                <w:rFonts w:asciiTheme="majorBidi" w:eastAsia="標楷體" w:hAnsiTheme="majorBidi" w:cstheme="majorBidi"/>
                <w:color w:val="000000" w:themeColor="text1"/>
              </w:rPr>
              <w:t xml:space="preserve"> (What)</w:t>
            </w:r>
          </w:p>
          <w:p w14:paraId="5084D455" w14:textId="21030150"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單元三、四、五非同步混成課程</w:t>
            </w:r>
            <w:r w:rsidRPr="00151A35">
              <w:rPr>
                <w:rFonts w:asciiTheme="majorBidi" w:eastAsia="標楷體" w:hAnsiTheme="majorBidi" w:cstheme="majorBidi"/>
                <w:color w:val="000000" w:themeColor="text1"/>
              </w:rPr>
              <w:t xml:space="preserve"> (366</w:t>
            </w:r>
            <w:r w:rsidRPr="00151A35">
              <w:rPr>
                <w:rFonts w:asciiTheme="majorBidi" w:eastAsia="標楷體" w:hAnsiTheme="majorBidi" w:cstheme="majorBidi"/>
                <w:color w:val="000000" w:themeColor="text1"/>
              </w:rPr>
              <w:t>分鐘</w:t>
            </w:r>
            <w:r w:rsidRPr="00151A35">
              <w:rPr>
                <w:rFonts w:asciiTheme="majorBidi" w:eastAsia="標楷體" w:hAnsiTheme="majorBidi" w:cstheme="majorBidi"/>
                <w:color w:val="000000" w:themeColor="text1"/>
              </w:rPr>
              <w:t>)</w:t>
            </w:r>
          </w:p>
        </w:tc>
        <w:tc>
          <w:tcPr>
            <w:tcW w:w="1416" w:type="dxa"/>
            <w:vAlign w:val="center"/>
          </w:tcPr>
          <w:p w14:paraId="12D2AEBA" w14:textId="0C2797F3"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操作全家寶進行生理監測；運用</w:t>
            </w:r>
            <w:r w:rsidRPr="00151A35">
              <w:rPr>
                <w:rFonts w:asciiTheme="majorBidi" w:eastAsia="標楷體" w:hAnsiTheme="majorBidi" w:cstheme="majorBidi"/>
                <w:color w:val="000000" w:themeColor="text1"/>
              </w:rPr>
              <w:t xml:space="preserve"> PBL </w:t>
            </w:r>
            <w:r w:rsidRPr="00151A35">
              <w:rPr>
                <w:rFonts w:asciiTheme="majorBidi" w:eastAsia="標楷體" w:hAnsiTheme="majorBidi" w:cstheme="majorBidi"/>
                <w:color w:val="000000" w:themeColor="text1"/>
              </w:rPr>
              <w:t>人形圖定義核心問題。</w:t>
            </w:r>
          </w:p>
        </w:tc>
        <w:tc>
          <w:tcPr>
            <w:tcW w:w="1425" w:type="dxa"/>
            <w:vAlign w:val="center"/>
          </w:tcPr>
          <w:p w14:paraId="3785D3FD" w14:textId="55D25523" w:rsidR="00FC62A1"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全家寶遠距智慧系統</w:t>
            </w:r>
            <w:r w:rsidRPr="00151A35">
              <w:rPr>
                <w:rFonts w:asciiTheme="majorBidi" w:eastAsia="標楷體" w:hAnsiTheme="majorBidi" w:cstheme="majorBidi"/>
                <w:color w:val="000000" w:themeColor="text1"/>
              </w:rPr>
              <w:t xml:space="preserve"> (W9)</w:t>
            </w:r>
            <w:r w:rsidRPr="00151A35">
              <w:rPr>
                <w:rFonts w:asciiTheme="majorBidi" w:eastAsia="標楷體" w:hAnsiTheme="majorBidi" w:cstheme="majorBidi"/>
                <w:color w:val="000000" w:themeColor="text1"/>
              </w:rPr>
              <w:t>、糖尿病七巧板、肺阻塞檢測、</w:t>
            </w:r>
            <w:r w:rsidRPr="00151A35">
              <w:rPr>
                <w:rFonts w:asciiTheme="majorBidi" w:eastAsia="標楷體" w:hAnsiTheme="majorBidi" w:cstheme="majorBidi"/>
                <w:color w:val="000000" w:themeColor="text1"/>
              </w:rPr>
              <w:t xml:space="preserve">AI </w:t>
            </w:r>
            <w:r w:rsidRPr="00151A35">
              <w:rPr>
                <w:rFonts w:asciiTheme="majorBidi" w:eastAsia="標楷體" w:hAnsiTheme="majorBidi" w:cstheme="majorBidi"/>
                <w:color w:val="000000" w:themeColor="text1"/>
              </w:rPr>
              <w:t>風險預測模型。</w:t>
            </w:r>
          </w:p>
        </w:tc>
        <w:tc>
          <w:tcPr>
            <w:tcW w:w="2138" w:type="dxa"/>
            <w:vAlign w:val="center"/>
          </w:tcPr>
          <w:p w14:paraId="2717ED98" w14:textId="77777777"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師生共同進行數據實證分析；</w:t>
            </w:r>
          </w:p>
          <w:p w14:paraId="24225027" w14:textId="6ABD9BC3"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學生與病人面對面反覆檢討需求。</w:t>
            </w:r>
          </w:p>
        </w:tc>
      </w:tr>
      <w:tr w:rsidR="00FC62A1" w:rsidRPr="00151A35" w14:paraId="3CAA13D9" w14:textId="77777777" w:rsidTr="00151A35">
        <w:trPr>
          <w:trHeight w:val="76"/>
        </w:trPr>
        <w:tc>
          <w:tcPr>
            <w:tcW w:w="1413" w:type="dxa"/>
            <w:vAlign w:val="center"/>
          </w:tcPr>
          <w:p w14:paraId="73638432" w14:textId="77777777"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W9-W14</w:t>
            </w:r>
          </w:p>
          <w:p w14:paraId="17454671" w14:textId="09E5B12D"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(12</w:t>
            </w:r>
            <w:r w:rsidRPr="00151A35">
              <w:rPr>
                <w:rFonts w:asciiTheme="majorBidi" w:eastAsia="標楷體" w:hAnsiTheme="majorBidi" w:cstheme="majorBidi"/>
                <w:color w:val="000000" w:themeColor="text1"/>
              </w:rPr>
              <w:t>小時</w:t>
            </w:r>
            <w:r w:rsidRPr="00151A35">
              <w:rPr>
                <w:rFonts w:asciiTheme="majorBidi" w:eastAsia="標楷體" w:hAnsiTheme="majorBidi" w:cstheme="majorBidi"/>
                <w:color w:val="000000" w:themeColor="text1"/>
              </w:rPr>
              <w:t>)</w:t>
            </w:r>
          </w:p>
        </w:tc>
        <w:tc>
          <w:tcPr>
            <w:tcW w:w="1825" w:type="dxa"/>
            <w:vAlign w:val="center"/>
          </w:tcPr>
          <w:p w14:paraId="36257293" w14:textId="77777777" w:rsidR="007242D4"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階段三：專題設計</w:t>
            </w:r>
            <w:r w:rsidRPr="00151A35">
              <w:rPr>
                <w:rFonts w:asciiTheme="majorBidi" w:eastAsia="標楷體" w:hAnsiTheme="majorBidi" w:cstheme="majorBidi"/>
                <w:color w:val="000000" w:themeColor="text1"/>
              </w:rPr>
              <w:t xml:space="preserve"> (How)</w:t>
            </w:r>
          </w:p>
          <w:p w14:paraId="57AC195E" w14:textId="5BB7D2F9" w:rsidR="00FC62A1"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單元六、七、八非同步混成</w:t>
            </w:r>
            <w:r w:rsidRPr="00151A35">
              <w:rPr>
                <w:rFonts w:asciiTheme="majorBidi" w:eastAsia="標楷體" w:hAnsiTheme="majorBidi" w:cstheme="majorBidi"/>
                <w:color w:val="000000" w:themeColor="text1"/>
              </w:rPr>
              <w:lastRenderedPageBreak/>
              <w:t>課程</w:t>
            </w:r>
            <w:r w:rsidRPr="00151A35">
              <w:rPr>
                <w:rFonts w:asciiTheme="majorBidi" w:eastAsia="標楷體" w:hAnsiTheme="majorBidi" w:cstheme="majorBidi"/>
                <w:color w:val="000000" w:themeColor="text1"/>
              </w:rPr>
              <w:t xml:space="preserve"> (287</w:t>
            </w:r>
            <w:r w:rsidRPr="00151A35">
              <w:rPr>
                <w:rFonts w:asciiTheme="majorBidi" w:eastAsia="標楷體" w:hAnsiTheme="majorBidi" w:cstheme="majorBidi"/>
                <w:color w:val="000000" w:themeColor="text1"/>
              </w:rPr>
              <w:t>分鐘</w:t>
            </w:r>
            <w:r w:rsidRPr="00151A35">
              <w:rPr>
                <w:rFonts w:asciiTheme="majorBidi" w:eastAsia="標楷體" w:hAnsiTheme="majorBidi" w:cstheme="majorBidi"/>
                <w:color w:val="000000" w:themeColor="text1"/>
              </w:rPr>
              <w:t>)</w:t>
            </w:r>
          </w:p>
        </w:tc>
        <w:tc>
          <w:tcPr>
            <w:tcW w:w="1416" w:type="dxa"/>
            <w:vAlign w:val="center"/>
          </w:tcPr>
          <w:p w14:paraId="00560D75" w14:textId="21B8580D" w:rsidR="00FC62A1"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lastRenderedPageBreak/>
              <w:t>研發實體「物理性減壓固定防護具」；進行</w:t>
            </w:r>
            <w:r w:rsidRPr="00151A35">
              <w:rPr>
                <w:rFonts w:asciiTheme="majorBidi" w:eastAsia="標楷體" w:hAnsiTheme="majorBidi" w:cstheme="majorBidi"/>
                <w:color w:val="000000" w:themeColor="text1"/>
              </w:rPr>
              <w:lastRenderedPageBreak/>
              <w:t>四大利他核心價值評估。</w:t>
            </w:r>
          </w:p>
        </w:tc>
        <w:tc>
          <w:tcPr>
            <w:tcW w:w="1425" w:type="dxa"/>
            <w:vAlign w:val="center"/>
          </w:tcPr>
          <w:p w14:paraId="004F00F9" w14:textId="0118F0DE" w:rsidR="00FC62A1"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lastRenderedPageBreak/>
              <w:t>物理性減壓防護具原型、</w:t>
            </w:r>
            <w:r w:rsidRPr="00151A35">
              <w:rPr>
                <w:rFonts w:asciiTheme="majorBidi" w:eastAsia="標楷體" w:hAnsiTheme="majorBidi" w:cstheme="majorBidi"/>
                <w:color w:val="000000" w:themeColor="text1"/>
              </w:rPr>
              <w:t xml:space="preserve">AI </w:t>
            </w:r>
            <w:r w:rsidRPr="00151A35">
              <w:rPr>
                <w:rFonts w:asciiTheme="majorBidi" w:eastAsia="標楷體" w:hAnsiTheme="majorBidi" w:cstheme="majorBidi"/>
                <w:color w:val="000000" w:themeColor="text1"/>
              </w:rPr>
              <w:t>輔助設計與材</w:t>
            </w:r>
            <w:r w:rsidRPr="00151A35">
              <w:rPr>
                <w:rFonts w:asciiTheme="majorBidi" w:eastAsia="標楷體" w:hAnsiTheme="majorBidi" w:cstheme="majorBidi"/>
                <w:color w:val="000000" w:themeColor="text1"/>
              </w:rPr>
              <w:lastRenderedPageBreak/>
              <w:t>料分析工具。</w:t>
            </w:r>
          </w:p>
        </w:tc>
        <w:tc>
          <w:tcPr>
            <w:tcW w:w="2138" w:type="dxa"/>
            <w:vAlign w:val="center"/>
          </w:tcPr>
          <w:p w14:paraId="71E4FE29" w14:textId="34DD1D43" w:rsidR="00FC62A1"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lastRenderedPageBreak/>
              <w:t>教師提供跨域研發與材料諮詢；學生動手實作，激發多元智能。</w:t>
            </w:r>
          </w:p>
        </w:tc>
      </w:tr>
      <w:tr w:rsidR="00FC62A1" w:rsidRPr="00151A35" w14:paraId="6D1B941E" w14:textId="77777777" w:rsidTr="00151A35">
        <w:trPr>
          <w:trHeight w:val="76"/>
        </w:trPr>
        <w:tc>
          <w:tcPr>
            <w:tcW w:w="1413" w:type="dxa"/>
            <w:vAlign w:val="center"/>
          </w:tcPr>
          <w:p w14:paraId="06DCB44A" w14:textId="06E1F1BC"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W15-W18</w:t>
            </w:r>
          </w:p>
          <w:p w14:paraId="47D6AB68" w14:textId="5BFD2C8F"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(8</w:t>
            </w:r>
            <w:r w:rsidRPr="00151A35">
              <w:rPr>
                <w:rFonts w:asciiTheme="majorBidi" w:eastAsia="標楷體" w:hAnsiTheme="majorBidi" w:cstheme="majorBidi"/>
                <w:color w:val="000000" w:themeColor="text1"/>
              </w:rPr>
              <w:t>小時</w:t>
            </w:r>
            <w:r w:rsidRPr="00151A35">
              <w:rPr>
                <w:rFonts w:asciiTheme="majorBidi" w:eastAsia="標楷體" w:hAnsiTheme="majorBidi" w:cstheme="majorBidi"/>
                <w:color w:val="000000" w:themeColor="text1"/>
              </w:rPr>
              <w:t>)</w:t>
            </w:r>
          </w:p>
        </w:tc>
        <w:tc>
          <w:tcPr>
            <w:tcW w:w="1825" w:type="dxa"/>
            <w:vAlign w:val="center"/>
          </w:tcPr>
          <w:p w14:paraId="5AD32156" w14:textId="77777777"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階段四：推廣實踐</w:t>
            </w:r>
            <w:r w:rsidRPr="00151A35">
              <w:rPr>
                <w:rFonts w:asciiTheme="majorBidi" w:eastAsia="標楷體" w:hAnsiTheme="majorBidi" w:cstheme="majorBidi"/>
                <w:color w:val="000000" w:themeColor="text1"/>
              </w:rPr>
              <w:t xml:space="preserve"> (Whom/Where)</w:t>
            </w:r>
          </w:p>
          <w:p w14:paraId="117A8316" w14:textId="55A93C41" w:rsidR="00FC62A1" w:rsidRPr="00151A35" w:rsidRDefault="00FC62A1" w:rsidP="00FC62A1">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場域服務利他表現實務作業</w:t>
            </w:r>
          </w:p>
        </w:tc>
        <w:tc>
          <w:tcPr>
            <w:tcW w:w="1416" w:type="dxa"/>
            <w:vAlign w:val="center"/>
          </w:tcPr>
          <w:p w14:paraId="24038F5A" w14:textId="468CAC6C" w:rsidR="00FC62A1"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社區個案穿戴驗證與利他服務；製作全家寶創新實務短影音。</w:t>
            </w:r>
          </w:p>
        </w:tc>
        <w:tc>
          <w:tcPr>
            <w:tcW w:w="1425" w:type="dxa"/>
            <w:vAlign w:val="center"/>
          </w:tcPr>
          <w:p w14:paraId="379F378D" w14:textId="1DBF7B43" w:rsidR="00FC62A1"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 xml:space="preserve">AI </w:t>
            </w:r>
            <w:r w:rsidRPr="00151A35">
              <w:rPr>
                <w:rFonts w:asciiTheme="majorBidi" w:eastAsia="標楷體" w:hAnsiTheme="majorBidi" w:cstheme="majorBidi"/>
                <w:color w:val="000000" w:themeColor="text1"/>
              </w:rPr>
              <w:t>影音轉譯工具、《</w:t>
            </w:r>
            <w:r w:rsidRPr="00151A35">
              <w:rPr>
                <w:rFonts w:asciiTheme="majorBidi" w:eastAsia="標楷體" w:hAnsiTheme="majorBidi" w:cstheme="majorBidi"/>
                <w:color w:val="000000" w:themeColor="text1"/>
              </w:rPr>
              <w:t>2026</w:t>
            </w:r>
            <w:r w:rsidRPr="00151A35">
              <w:rPr>
                <w:rFonts w:asciiTheme="majorBidi" w:eastAsia="標楷體" w:hAnsiTheme="majorBidi" w:cstheme="majorBidi"/>
                <w:color w:val="000000" w:themeColor="text1"/>
              </w:rPr>
              <w:t>短影音大賞》競賽。</w:t>
            </w:r>
          </w:p>
        </w:tc>
        <w:tc>
          <w:tcPr>
            <w:tcW w:w="2138" w:type="dxa"/>
            <w:vAlign w:val="center"/>
          </w:tcPr>
          <w:p w14:paraId="7222FD7A" w14:textId="55E86C84" w:rsidR="00FC62A1" w:rsidRPr="00151A35" w:rsidRDefault="00FC62A1" w:rsidP="007242D4">
            <w:p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師生進行行動學習閉環反思；學生自信介紹作品，展現榮譽感。</w:t>
            </w:r>
          </w:p>
        </w:tc>
      </w:tr>
    </w:tbl>
    <w:p w14:paraId="2306587E" w14:textId="77777777" w:rsidR="00012DFD" w:rsidRPr="00151A35" w:rsidRDefault="00012DFD" w:rsidP="00076D8C">
      <w:pPr>
        <w:rPr>
          <w:rFonts w:asciiTheme="majorBidi" w:eastAsia="標楷體" w:hAnsiTheme="majorBidi" w:cstheme="majorBidi"/>
          <w:color w:val="000000" w:themeColor="text1"/>
        </w:rPr>
      </w:pPr>
    </w:p>
    <w:p w14:paraId="1AE8C06B" w14:textId="342442A6" w:rsidR="002D0168" w:rsidRPr="00D60780" w:rsidRDefault="002D0168" w:rsidP="002D0168">
      <w:pPr>
        <w:rPr>
          <w:rFonts w:asciiTheme="majorBidi" w:eastAsia="標楷體" w:hAnsiTheme="majorBidi" w:cstheme="majorBidi"/>
          <w:b/>
          <w:bCs/>
          <w:color w:val="000000" w:themeColor="text1"/>
          <w:sz w:val="28"/>
          <w:szCs w:val="24"/>
        </w:rPr>
      </w:pPr>
      <w:r w:rsidRPr="00D60780">
        <w:rPr>
          <w:rFonts w:asciiTheme="majorBidi" w:eastAsia="標楷體" w:hAnsiTheme="majorBidi" w:cstheme="majorBidi"/>
          <w:b/>
          <w:bCs/>
          <w:color w:val="000000" w:themeColor="text1"/>
          <w:sz w:val="28"/>
          <w:szCs w:val="24"/>
        </w:rPr>
        <w:t>六、</w:t>
      </w:r>
      <w:r w:rsidRPr="00D60780">
        <w:rPr>
          <w:rFonts w:asciiTheme="majorBidi" w:eastAsia="標楷體" w:hAnsiTheme="majorBidi" w:cstheme="majorBidi"/>
          <w:b/>
          <w:bCs/>
          <w:color w:val="000000" w:themeColor="text1"/>
          <w:sz w:val="28"/>
          <w:szCs w:val="24"/>
        </w:rPr>
        <w:t>AI</w:t>
      </w:r>
      <w:r w:rsidRPr="00D60780">
        <w:rPr>
          <w:rFonts w:asciiTheme="majorBidi" w:eastAsia="標楷體" w:hAnsiTheme="majorBidi" w:cstheme="majorBidi"/>
          <w:b/>
          <w:bCs/>
          <w:color w:val="000000" w:themeColor="text1"/>
          <w:sz w:val="28"/>
          <w:szCs w:val="24"/>
        </w:rPr>
        <w:t>或智慧科技融入教學</w:t>
      </w:r>
      <w:r w:rsidRPr="00D60780">
        <w:rPr>
          <w:rFonts w:asciiTheme="majorBidi" w:eastAsia="標楷體" w:hAnsiTheme="majorBidi" w:cstheme="majorBidi"/>
          <w:b/>
          <w:bCs/>
          <w:color w:val="000000" w:themeColor="text1"/>
          <w:sz w:val="28"/>
          <w:szCs w:val="24"/>
        </w:rPr>
        <w:t xml:space="preserve">(AI </w:t>
      </w:r>
      <w:r w:rsidRPr="00D60780">
        <w:rPr>
          <w:rFonts w:asciiTheme="majorBidi" w:eastAsia="標楷體" w:hAnsiTheme="majorBidi" w:cstheme="majorBidi"/>
          <w:b/>
          <w:bCs/>
          <w:color w:val="000000" w:themeColor="text1"/>
          <w:sz w:val="28"/>
          <w:szCs w:val="24"/>
        </w:rPr>
        <w:t>工具位科技或智慧照護應用方式</w:t>
      </w:r>
      <w:r w:rsidRPr="00D60780">
        <w:rPr>
          <w:rFonts w:asciiTheme="majorBidi" w:eastAsia="標楷體" w:hAnsiTheme="majorBidi" w:cstheme="majorBidi"/>
          <w:b/>
          <w:bCs/>
          <w:color w:val="000000" w:themeColor="text1"/>
          <w:sz w:val="28"/>
          <w:szCs w:val="24"/>
        </w:rPr>
        <w:t>)</w:t>
      </w:r>
    </w:p>
    <w:p w14:paraId="6B52B080" w14:textId="77777777" w:rsidR="00C825F7" w:rsidRPr="00D60780" w:rsidRDefault="00C825F7" w:rsidP="002B2DD3">
      <w:pPr>
        <w:ind w:firstLine="48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本課程（</w:t>
      </w:r>
      <w:r w:rsidRPr="00D60780">
        <w:rPr>
          <w:rFonts w:asciiTheme="majorBidi" w:eastAsia="標楷體" w:hAnsiTheme="majorBidi" w:cstheme="majorBidi"/>
          <w:color w:val="000000" w:themeColor="text1"/>
          <w:kern w:val="0"/>
          <w:szCs w:val="24"/>
        </w:rPr>
        <w:t xml:space="preserve">N2LTC3A </w:t>
      </w:r>
      <w:r w:rsidRPr="00D60780">
        <w:rPr>
          <w:rFonts w:asciiTheme="majorBidi" w:eastAsia="標楷體" w:hAnsiTheme="majorBidi" w:cstheme="majorBidi"/>
          <w:color w:val="000000" w:themeColor="text1"/>
          <w:kern w:val="0"/>
          <w:szCs w:val="24"/>
        </w:rPr>
        <w:t>慢性病照顧與管理）將智慧科技與人工智慧（</w:t>
      </w:r>
      <w:r w:rsidRPr="00D60780">
        <w:rPr>
          <w:rFonts w:asciiTheme="majorBidi" w:eastAsia="標楷體" w:hAnsiTheme="majorBidi" w:cstheme="majorBidi"/>
          <w:color w:val="000000" w:themeColor="text1"/>
          <w:kern w:val="0"/>
          <w:szCs w:val="24"/>
        </w:rPr>
        <w:t>AI</w:t>
      </w:r>
      <w:r w:rsidRPr="00D60780">
        <w:rPr>
          <w:rFonts w:asciiTheme="majorBidi" w:eastAsia="標楷體" w:hAnsiTheme="majorBidi" w:cstheme="majorBidi"/>
          <w:color w:val="000000" w:themeColor="text1"/>
          <w:kern w:val="0"/>
          <w:szCs w:val="24"/>
        </w:rPr>
        <w:t>）工具深度整合於教學歷程中，作為學生「定義照護痛點」、「驗證臨床決策」與「數位成果轉譯」的核心媒介。依據雙鑽石創新思考模型與行動學習理論（</w:t>
      </w:r>
      <w:proofErr w:type="spellStart"/>
      <w:r w:rsidRPr="00D60780">
        <w:rPr>
          <w:rFonts w:asciiTheme="majorBidi" w:eastAsia="標楷體" w:hAnsiTheme="majorBidi" w:cstheme="majorBidi"/>
          <w:color w:val="000000" w:themeColor="text1"/>
          <w:kern w:val="0"/>
          <w:szCs w:val="24"/>
        </w:rPr>
        <w:t>Revans</w:t>
      </w:r>
      <w:proofErr w:type="spellEnd"/>
      <w:r w:rsidRPr="00D60780">
        <w:rPr>
          <w:rFonts w:asciiTheme="majorBidi" w:eastAsia="標楷體" w:hAnsiTheme="majorBidi" w:cstheme="majorBidi"/>
          <w:color w:val="000000" w:themeColor="text1"/>
          <w:kern w:val="0"/>
          <w:szCs w:val="24"/>
        </w:rPr>
        <w:t>, 2011</w:t>
      </w:r>
      <w:r w:rsidRPr="00D60780">
        <w:rPr>
          <w:rFonts w:asciiTheme="majorBidi" w:eastAsia="標楷體" w:hAnsiTheme="majorBidi" w:cstheme="majorBidi"/>
          <w:color w:val="000000" w:themeColor="text1"/>
          <w:kern w:val="0"/>
          <w:szCs w:val="24"/>
        </w:rPr>
        <w:t>），智慧科技之融入並非僅止於輔助教具，而是引導進修部二技學生從被動知識接收者轉化為智慧醫護方案實踐者的關鍵技術。具體之智慧科技與數位照護應用方式如下：</w:t>
      </w:r>
    </w:p>
    <w:p w14:paraId="5E49FEB5" w14:textId="77777777" w:rsidR="00C825F7" w:rsidRPr="00D60780" w:rsidRDefault="00C825F7" w:rsidP="00C825F7">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（一）</w:t>
      </w:r>
      <w:r w:rsidRPr="00D60780">
        <w:rPr>
          <w:rFonts w:asciiTheme="majorBidi" w:eastAsia="標楷體" w:hAnsiTheme="majorBidi" w:cstheme="majorBidi"/>
          <w:color w:val="000000" w:themeColor="text1"/>
        </w:rPr>
        <w:t xml:space="preserve"> AI </w:t>
      </w:r>
      <w:r w:rsidRPr="00D60780">
        <w:rPr>
          <w:rFonts w:asciiTheme="majorBidi" w:eastAsia="標楷體" w:hAnsiTheme="majorBidi" w:cstheme="majorBidi"/>
          <w:color w:val="000000" w:themeColor="text1"/>
        </w:rPr>
        <w:t>語意分析工具與長照大數據爬梳（議題探索階段）</w:t>
      </w:r>
    </w:p>
    <w:p w14:paraId="57BD4849" w14:textId="77777777" w:rsidR="00C825F7" w:rsidRPr="00D60780" w:rsidRDefault="00C825F7" w:rsidP="00661A56">
      <w:pPr>
        <w:ind w:firstLine="36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在課程初期的「議題探索」階段，為了培養學生發現真實臨床痛點的同理心，教學上導入</w:t>
      </w:r>
      <w:r w:rsidRPr="00D60780">
        <w:rPr>
          <w:rFonts w:asciiTheme="majorBidi" w:eastAsia="標楷體" w:hAnsiTheme="majorBidi" w:cstheme="majorBidi"/>
          <w:color w:val="000000" w:themeColor="text1"/>
          <w:kern w:val="0"/>
          <w:szCs w:val="24"/>
        </w:rPr>
        <w:t xml:space="preserve"> AI </w:t>
      </w:r>
      <w:r w:rsidRPr="00D60780">
        <w:rPr>
          <w:rFonts w:asciiTheme="majorBidi" w:eastAsia="標楷體" w:hAnsiTheme="majorBidi" w:cstheme="majorBidi"/>
          <w:color w:val="000000" w:themeColor="text1"/>
          <w:kern w:val="0"/>
          <w:szCs w:val="24"/>
        </w:rPr>
        <w:t>語意分析與自然語言處理（</w:t>
      </w:r>
      <w:r w:rsidRPr="00D60780">
        <w:rPr>
          <w:rFonts w:asciiTheme="majorBidi" w:eastAsia="標楷體" w:hAnsiTheme="majorBidi" w:cstheme="majorBidi"/>
          <w:color w:val="000000" w:themeColor="text1"/>
          <w:kern w:val="0"/>
          <w:szCs w:val="24"/>
        </w:rPr>
        <w:t>NLP</w:t>
      </w:r>
      <w:r w:rsidRPr="00D60780">
        <w:rPr>
          <w:rFonts w:asciiTheme="majorBidi" w:eastAsia="標楷體" w:hAnsiTheme="majorBidi" w:cstheme="majorBidi"/>
          <w:color w:val="000000" w:themeColor="text1"/>
          <w:kern w:val="0"/>
          <w:szCs w:val="24"/>
        </w:rPr>
        <w:t>）工具。</w:t>
      </w:r>
    </w:p>
    <w:p w14:paraId="138AECE4" w14:textId="77777777" w:rsidR="00C825F7" w:rsidRPr="00D60780" w:rsidRDefault="00C825F7">
      <w:pPr>
        <w:numPr>
          <w:ilvl w:val="0"/>
          <w:numId w:val="6"/>
        </w:num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應用方式：指引學生運用</w:t>
      </w:r>
      <w:r w:rsidRPr="00D60780">
        <w:rPr>
          <w:rFonts w:asciiTheme="majorBidi" w:eastAsia="標楷體" w:hAnsiTheme="majorBidi" w:cstheme="majorBidi"/>
          <w:color w:val="000000" w:themeColor="text1"/>
          <w:kern w:val="0"/>
          <w:szCs w:val="24"/>
        </w:rPr>
        <w:t xml:space="preserve"> AI </w:t>
      </w:r>
      <w:r w:rsidRPr="00D60780">
        <w:rPr>
          <w:rFonts w:asciiTheme="majorBidi" w:eastAsia="標楷體" w:hAnsiTheme="majorBidi" w:cstheme="majorBidi"/>
          <w:color w:val="000000" w:themeColor="text1"/>
          <w:kern w:val="0"/>
          <w:szCs w:val="24"/>
        </w:rPr>
        <w:t>文本採礦技術，針對國內大型長照主題論壇、社區照顧資料庫以及高齡健康照護文本進行大數據爬梳。</w:t>
      </w:r>
    </w:p>
    <w:p w14:paraId="53AEAE89" w14:textId="77777777" w:rsidR="00C825F7" w:rsidRPr="00D60780" w:rsidRDefault="00C825F7">
      <w:pPr>
        <w:numPr>
          <w:ilvl w:val="0"/>
          <w:numId w:val="6"/>
        </w:num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教學成效：透過</w:t>
      </w:r>
      <w:r w:rsidRPr="00D60780">
        <w:rPr>
          <w:rFonts w:asciiTheme="majorBidi" w:eastAsia="標楷體" w:hAnsiTheme="majorBidi" w:cstheme="majorBidi"/>
          <w:color w:val="000000" w:themeColor="text1"/>
          <w:kern w:val="0"/>
          <w:szCs w:val="24"/>
        </w:rPr>
        <w:t xml:space="preserve"> AI </w:t>
      </w:r>
      <w:r w:rsidRPr="00D60780">
        <w:rPr>
          <w:rFonts w:asciiTheme="majorBidi" w:eastAsia="標楷體" w:hAnsiTheme="majorBidi" w:cstheme="majorBidi"/>
          <w:color w:val="000000" w:themeColor="text1"/>
          <w:kern w:val="0"/>
          <w:szCs w:val="24"/>
        </w:rPr>
        <w:t>進行高頻詞彙與情感分析，協助學生發散式地解構出高齡慢性病個案在長期居家照護中，最常面臨之隱性照顧負荷、照護不便引發之潛在健康惡化，以及長期照護所造成的家庭經濟財務消耗。此科技應用協助學生打破盲點，找出因地制宜之在地化關鍵照護需求。</w:t>
      </w:r>
    </w:p>
    <w:p w14:paraId="6F6A9116" w14:textId="77777777" w:rsidR="00C825F7" w:rsidRPr="00D60780" w:rsidRDefault="00C825F7" w:rsidP="00C825F7">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（二）</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全家寶遠距智慧生理監測系統（問題定義與驗證階段）</w:t>
      </w:r>
    </w:p>
    <w:p w14:paraId="664CF898" w14:textId="77777777" w:rsidR="00C825F7" w:rsidRPr="00D60780" w:rsidRDefault="00C825F7" w:rsidP="00C825F7">
      <w:p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在「問題定義」階段，教學設計強調以臨床實證數據支持照護決策，因此全面融入智慧遠距醫療科技。</w:t>
      </w:r>
    </w:p>
    <w:p w14:paraId="31E9C5F2" w14:textId="77777777" w:rsidR="00C825F7" w:rsidRPr="00D60780" w:rsidRDefault="00C825F7">
      <w:pPr>
        <w:numPr>
          <w:ilvl w:val="0"/>
          <w:numId w:val="7"/>
        </w:num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應用方式：學生於實體課堂及長照社區場域中，實際操作「全家寶智慧生理監測系統」。該系統整合三合一智慧量測設備，能流暢採集個案之血壓、血糖、總膽固醇等核心生理指標。</w:t>
      </w:r>
    </w:p>
    <w:p w14:paraId="705BAFE0" w14:textId="77777777" w:rsidR="00C825F7" w:rsidRPr="00D60780" w:rsidRDefault="00C825F7">
      <w:pPr>
        <w:numPr>
          <w:ilvl w:val="0"/>
          <w:numId w:val="7"/>
        </w:num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智慧照護落實：量測數據透過藍牙通訊技術，即時且自動地雲端同步至易課平台。學生得以擺脫傳統紙本記錄之限制，即時追蹤代謝性症候群或腦中風個案之居家健康管理動態。此實體智慧教具的操作，能有效訓練學生具備數位化個案管理之技能。</w:t>
      </w:r>
    </w:p>
    <w:p w14:paraId="087711D9" w14:textId="77777777" w:rsidR="00C825F7" w:rsidRPr="00D60780" w:rsidRDefault="00C825F7" w:rsidP="00C825F7">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（三）</w:t>
      </w:r>
      <w:r w:rsidRPr="00D60780">
        <w:rPr>
          <w:rFonts w:asciiTheme="majorBidi" w:eastAsia="標楷體" w:hAnsiTheme="majorBidi" w:cstheme="majorBidi"/>
          <w:color w:val="000000" w:themeColor="text1"/>
        </w:rPr>
        <w:t xml:space="preserve"> AI </w:t>
      </w:r>
      <w:r w:rsidRPr="00D60780">
        <w:rPr>
          <w:rFonts w:asciiTheme="majorBidi" w:eastAsia="標楷體" w:hAnsiTheme="majorBidi" w:cstheme="majorBidi"/>
          <w:color w:val="000000" w:themeColor="text1"/>
        </w:rPr>
        <w:t>疾病風險預測模型與多重教具決策（專題設計階段）</w:t>
      </w:r>
    </w:p>
    <w:p w14:paraId="5AF473D8" w14:textId="77777777" w:rsidR="00C825F7" w:rsidRPr="00D60780" w:rsidRDefault="00C825F7" w:rsidP="00C825F7">
      <w:p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lastRenderedPageBreak/>
        <w:t>在臨床決策與「專題設計」過程中，本課程導入人工智慧預測算法，將生硬的生理數據轉譯為具體的全人照護方案。</w:t>
      </w:r>
    </w:p>
    <w:p w14:paraId="6F0D0047" w14:textId="77777777" w:rsidR="00C825F7" w:rsidRPr="00D60780" w:rsidRDefault="00C825F7">
      <w:pPr>
        <w:numPr>
          <w:ilvl w:val="0"/>
          <w:numId w:val="8"/>
        </w:num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應用方式：指引學生將全家寶雲端系統所收集之即時生理數據、個案年齡、慢性病史與環境變項，輸入至</w:t>
      </w:r>
      <w:r w:rsidRPr="00D60780">
        <w:rPr>
          <w:rFonts w:asciiTheme="majorBidi" w:eastAsia="標楷體" w:hAnsiTheme="majorBidi" w:cstheme="majorBidi"/>
          <w:color w:val="000000" w:themeColor="text1"/>
          <w:kern w:val="0"/>
          <w:szCs w:val="24"/>
        </w:rPr>
        <w:t xml:space="preserve"> AI </w:t>
      </w:r>
      <w:r w:rsidRPr="00D60780">
        <w:rPr>
          <w:rFonts w:asciiTheme="majorBidi" w:eastAsia="標楷體" w:hAnsiTheme="majorBidi" w:cstheme="majorBidi"/>
          <w:color w:val="000000" w:themeColor="text1"/>
          <w:kern w:val="0"/>
          <w:szCs w:val="24"/>
        </w:rPr>
        <w:t>疾病風險預測模型（如科學算病館等數位平台）。</w:t>
      </w:r>
    </w:p>
    <w:p w14:paraId="60D0A9B0" w14:textId="77777777" w:rsidR="00C825F7" w:rsidRPr="00D60780" w:rsidRDefault="00C825F7">
      <w:pPr>
        <w:numPr>
          <w:ilvl w:val="0"/>
          <w:numId w:val="8"/>
        </w:num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跨領域整合驗證：</w:t>
      </w:r>
      <w:r w:rsidRPr="00D60780">
        <w:rPr>
          <w:rFonts w:asciiTheme="majorBidi" w:eastAsia="標楷體" w:hAnsiTheme="majorBidi" w:cstheme="majorBidi"/>
          <w:color w:val="000000" w:themeColor="text1"/>
          <w:kern w:val="0"/>
          <w:szCs w:val="24"/>
        </w:rPr>
        <w:t xml:space="preserve">AI </w:t>
      </w:r>
      <w:r w:rsidRPr="00D60780">
        <w:rPr>
          <w:rFonts w:asciiTheme="majorBidi" w:eastAsia="標楷體" w:hAnsiTheme="majorBidi" w:cstheme="majorBidi"/>
          <w:color w:val="000000" w:themeColor="text1"/>
          <w:kern w:val="0"/>
          <w:szCs w:val="24"/>
        </w:rPr>
        <w:t>預測模型能精準評估個案發生併發症（如中風續發性惡化、糖尿病足部病變風險）之機率。學生復結合實體「糖尿病七巧板」教具進行飲食與風險討論，以及「肺阻塞自我檢測」進行功能評估。透過</w:t>
      </w:r>
      <w:r w:rsidRPr="00D60780">
        <w:rPr>
          <w:rFonts w:asciiTheme="majorBidi" w:eastAsia="標楷體" w:hAnsiTheme="majorBidi" w:cstheme="majorBidi"/>
          <w:color w:val="000000" w:themeColor="text1"/>
          <w:kern w:val="0"/>
          <w:szCs w:val="24"/>
        </w:rPr>
        <w:t xml:space="preserve"> AI </w:t>
      </w:r>
      <w:r w:rsidRPr="00D60780">
        <w:rPr>
          <w:rFonts w:asciiTheme="majorBidi" w:eastAsia="標楷體" w:hAnsiTheme="majorBidi" w:cstheme="majorBidi"/>
          <w:color w:val="000000" w:themeColor="text1"/>
          <w:kern w:val="0"/>
          <w:szCs w:val="24"/>
        </w:rPr>
        <w:t>數據與實體教具的交叉驗證，小組學生得以精準規劃出兼具「省成本、減緩續發性疾病惡化與受損、具可重複應用性、經濟實戶」四大核心價值之全人健康管理方案。</w:t>
      </w:r>
    </w:p>
    <w:p w14:paraId="400AB58E" w14:textId="77777777" w:rsidR="00C825F7" w:rsidRPr="00D60780" w:rsidRDefault="00C825F7" w:rsidP="00C825F7">
      <w:p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（四）</w:t>
      </w:r>
      <w:r w:rsidRPr="00D60780">
        <w:rPr>
          <w:rFonts w:asciiTheme="majorBidi" w:eastAsia="標楷體" w:hAnsiTheme="majorBidi" w:cstheme="majorBidi"/>
          <w:color w:val="000000" w:themeColor="text1"/>
          <w:kern w:val="0"/>
          <w:szCs w:val="24"/>
        </w:rPr>
        <w:t xml:space="preserve"> AI </w:t>
      </w:r>
      <w:r w:rsidRPr="00D60780">
        <w:rPr>
          <w:rFonts w:asciiTheme="majorBidi" w:eastAsia="標楷體" w:hAnsiTheme="majorBidi" w:cstheme="majorBidi"/>
          <w:color w:val="000000" w:themeColor="text1"/>
          <w:kern w:val="0"/>
          <w:szCs w:val="24"/>
        </w:rPr>
        <w:t>影音剪輯與生成工具之數位轉譯（推廣實踐階段）</w:t>
      </w:r>
    </w:p>
    <w:p w14:paraId="75E3E2A6" w14:textId="77777777" w:rsidR="00C825F7" w:rsidRPr="00D60780" w:rsidRDefault="00C825F7" w:rsidP="00A63623">
      <w:pPr>
        <w:ind w:firstLine="36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在教學的最終「推廣實踐」階段，為了提升進修部二技學生的專業自信，並促成產出導向（</w:t>
      </w:r>
      <w:r w:rsidRPr="00D60780">
        <w:rPr>
          <w:rFonts w:asciiTheme="majorBidi" w:eastAsia="標楷體" w:hAnsiTheme="majorBidi" w:cstheme="majorBidi"/>
          <w:color w:val="000000" w:themeColor="text1"/>
          <w:kern w:val="0"/>
          <w:szCs w:val="24"/>
        </w:rPr>
        <w:t>Outcome-Based</w:t>
      </w:r>
      <w:r w:rsidRPr="00D60780">
        <w:rPr>
          <w:rFonts w:asciiTheme="majorBidi" w:eastAsia="標楷體" w:hAnsiTheme="majorBidi" w:cstheme="majorBidi"/>
          <w:color w:val="000000" w:themeColor="text1"/>
          <w:kern w:val="0"/>
          <w:szCs w:val="24"/>
        </w:rPr>
        <w:t>）的學習成效，本課程引進數位多媒體影音生成科技。</w:t>
      </w:r>
    </w:p>
    <w:p w14:paraId="427AE0E2" w14:textId="77777777" w:rsidR="00C825F7" w:rsidRPr="00D60780" w:rsidRDefault="00C825F7">
      <w:pPr>
        <w:numPr>
          <w:ilvl w:val="0"/>
          <w:numId w:val="9"/>
        </w:num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應用方式：在學生深入場域完成利他服務後，教學引導學生運用</w:t>
      </w:r>
      <w:r w:rsidRPr="00D60780">
        <w:rPr>
          <w:rFonts w:asciiTheme="majorBidi" w:eastAsia="標楷體" w:hAnsiTheme="majorBidi" w:cstheme="majorBidi"/>
          <w:color w:val="000000" w:themeColor="text1"/>
          <w:kern w:val="0"/>
          <w:szCs w:val="24"/>
        </w:rPr>
        <w:t xml:space="preserve"> AI </w:t>
      </w:r>
      <w:r w:rsidRPr="00D60780">
        <w:rPr>
          <w:rFonts w:asciiTheme="majorBidi" w:eastAsia="標楷體" w:hAnsiTheme="majorBidi" w:cstheme="majorBidi"/>
          <w:color w:val="000000" w:themeColor="text1"/>
          <w:kern w:val="0"/>
          <w:szCs w:val="24"/>
        </w:rPr>
        <w:t>影音剪輯與後製優化工具。學生將個案之滿意度回饋、全家寶雲端生理追蹤數據與全人健康管理方案之實質成效，進行結構化的影音數位轉譯。</w:t>
      </w:r>
    </w:p>
    <w:p w14:paraId="7F120B33" w14:textId="77777777" w:rsidR="00C825F7" w:rsidRPr="00D60780" w:rsidRDefault="00C825F7">
      <w:pPr>
        <w:numPr>
          <w:ilvl w:val="0"/>
          <w:numId w:val="9"/>
        </w:num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科技推廣效益：透過</w:t>
      </w:r>
      <w:r w:rsidRPr="00D60780">
        <w:rPr>
          <w:rFonts w:asciiTheme="majorBidi" w:eastAsia="標楷體" w:hAnsiTheme="majorBidi" w:cstheme="majorBidi"/>
          <w:color w:val="000000" w:themeColor="text1"/>
          <w:kern w:val="0"/>
          <w:szCs w:val="24"/>
        </w:rPr>
        <w:t xml:space="preserve"> AI </w:t>
      </w:r>
      <w:r w:rsidRPr="00D60780">
        <w:rPr>
          <w:rFonts w:asciiTheme="majorBidi" w:eastAsia="標楷體" w:hAnsiTheme="majorBidi" w:cstheme="majorBidi"/>
          <w:color w:val="000000" w:themeColor="text1"/>
          <w:kern w:val="0"/>
          <w:szCs w:val="24"/>
        </w:rPr>
        <w:t>進行語音降噪、自動智能字幕生成與影音節奏優化，高效率產出高品質之「智慧醫護創新短影音」，並以此成果參與《</w:t>
      </w:r>
      <w:r w:rsidRPr="00D60780">
        <w:rPr>
          <w:rFonts w:asciiTheme="majorBidi" w:eastAsia="標楷體" w:hAnsiTheme="majorBidi" w:cstheme="majorBidi"/>
          <w:color w:val="000000" w:themeColor="text1"/>
          <w:kern w:val="0"/>
          <w:szCs w:val="24"/>
        </w:rPr>
        <w:t>2026</w:t>
      </w:r>
      <w:r w:rsidRPr="00D60780">
        <w:rPr>
          <w:rFonts w:asciiTheme="majorBidi" w:eastAsia="標楷體" w:hAnsiTheme="majorBidi" w:cstheme="majorBidi"/>
          <w:color w:val="000000" w:themeColor="text1"/>
          <w:kern w:val="0"/>
          <w:szCs w:val="24"/>
        </w:rPr>
        <w:t>短影音大賞》競賽。此科技融入不僅強化學生的數位敘事能力，更促使學生在社群與學術層面自信介紹自製作品，彰顯長期照顧經營管理之專業品牌榮譽感。</w:t>
      </w:r>
    </w:p>
    <w:p w14:paraId="1086DEA0" w14:textId="77777777" w:rsidR="0028318D" w:rsidRPr="00D60780" w:rsidRDefault="0028318D" w:rsidP="00076D8C">
      <w:pPr>
        <w:rPr>
          <w:rFonts w:asciiTheme="majorBidi" w:eastAsia="標楷體" w:hAnsiTheme="majorBidi" w:cstheme="majorBidi"/>
          <w:color w:val="000000" w:themeColor="text1"/>
        </w:rPr>
      </w:pPr>
    </w:p>
    <w:p w14:paraId="1C5DF448" w14:textId="5654A6DB" w:rsidR="002F2C95" w:rsidRPr="00D60780" w:rsidRDefault="002D0168" w:rsidP="002F2C95">
      <w:pPr>
        <w:rPr>
          <w:rFonts w:asciiTheme="majorBidi" w:eastAsia="標楷體" w:hAnsiTheme="majorBidi" w:cstheme="majorBidi"/>
          <w:b/>
          <w:bCs/>
          <w:color w:val="000000" w:themeColor="text1"/>
        </w:rPr>
      </w:pPr>
      <w:r w:rsidRPr="00D60780">
        <w:rPr>
          <w:rFonts w:asciiTheme="majorBidi" w:eastAsia="標楷體" w:hAnsiTheme="majorBidi" w:cstheme="majorBidi"/>
          <w:b/>
          <w:bCs/>
          <w:color w:val="000000" w:themeColor="text1"/>
        </w:rPr>
        <w:t>七、學習評量方式</w:t>
      </w:r>
      <w:r w:rsidR="002F2C95" w:rsidRPr="00D60780">
        <w:rPr>
          <w:rFonts w:asciiTheme="majorBidi" w:eastAsia="標楷體" w:hAnsiTheme="majorBidi" w:cstheme="majorBidi"/>
          <w:b/>
          <w:bCs/>
          <w:color w:val="000000" w:themeColor="text1"/>
        </w:rPr>
        <w:t>(</w:t>
      </w:r>
      <w:r w:rsidR="002F2C95" w:rsidRPr="00D60780">
        <w:rPr>
          <w:rFonts w:asciiTheme="majorBidi" w:eastAsia="標楷體" w:hAnsiTheme="majorBidi" w:cstheme="majorBidi"/>
          <w:b/>
          <w:bCs/>
          <w:color w:val="000000" w:themeColor="text1"/>
        </w:rPr>
        <w:t>評量項目、評分標準、成果檢核方式</w:t>
      </w:r>
      <w:r w:rsidR="002F2C95" w:rsidRPr="00D60780">
        <w:rPr>
          <w:rFonts w:asciiTheme="majorBidi" w:eastAsia="標楷體" w:hAnsiTheme="majorBidi" w:cstheme="majorBidi"/>
          <w:b/>
          <w:bCs/>
          <w:color w:val="000000" w:themeColor="text1"/>
        </w:rPr>
        <w:t xml:space="preserve">) </w:t>
      </w:r>
    </w:p>
    <w:p w14:paraId="4F1A4A1C" w14:textId="068E5E1D" w:rsidR="002F2C95" w:rsidRPr="00D60780" w:rsidRDefault="00C5450F" w:rsidP="00EA23DC">
      <w:pPr>
        <w:widowControl/>
        <w:adjustRightInd w:val="0"/>
        <w:snapToGrid w:val="0"/>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kern w:val="0"/>
          <w:szCs w:val="24"/>
        </w:rPr>
        <w:t>為突顯夜二技學生學術與實務並重的特質，評量方式從單向紙筆測驗（草稿複習重點）轉化為過程性與成果性的</w:t>
      </w:r>
      <w:r w:rsidR="002F2C95" w:rsidRPr="00D60780">
        <w:rPr>
          <w:rFonts w:asciiTheme="majorBidi" w:eastAsia="標楷體" w:hAnsiTheme="majorBidi" w:cstheme="majorBidi"/>
          <w:color w:val="000000" w:themeColor="text1"/>
        </w:rPr>
        <w:t>多元評量與「即學、即創、即評」的操作導向模式：</w:t>
      </w:r>
    </w:p>
    <w:p w14:paraId="5819D469" w14:textId="77777777" w:rsidR="00564975" w:rsidRPr="00D60780" w:rsidRDefault="00564975">
      <w:pPr>
        <w:pStyle w:val="a5"/>
        <w:numPr>
          <w:ilvl w:val="0"/>
          <w:numId w:val="3"/>
        </w:numPr>
        <w:ind w:leftChars="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kern w:val="0"/>
          <w:szCs w:val="24"/>
        </w:rPr>
        <w:t>歷程與教具操作評量</w:t>
      </w:r>
      <w:r w:rsidRPr="00D60780">
        <w:rPr>
          <w:rFonts w:asciiTheme="majorBidi" w:eastAsia="標楷體" w:hAnsiTheme="majorBidi" w:cstheme="majorBidi"/>
          <w:color w:val="000000" w:themeColor="text1"/>
          <w:kern w:val="0"/>
          <w:szCs w:val="24"/>
        </w:rPr>
        <w:t xml:space="preserve"> (30%)</w:t>
      </w:r>
      <w:r w:rsidRPr="00D60780">
        <w:rPr>
          <w:rFonts w:asciiTheme="majorBidi" w:eastAsia="標楷體" w:hAnsiTheme="majorBidi" w:cstheme="majorBidi"/>
          <w:color w:val="000000" w:themeColor="text1"/>
          <w:kern w:val="0"/>
          <w:szCs w:val="24"/>
        </w:rPr>
        <w:t>：</w:t>
      </w:r>
    </w:p>
    <w:p w14:paraId="7EA17B7C" w14:textId="1A30AAEC" w:rsidR="00564975" w:rsidRPr="00D60780" w:rsidRDefault="00564975">
      <w:pPr>
        <w:widowControl/>
        <w:numPr>
          <w:ilvl w:val="0"/>
          <w:numId w:val="4"/>
        </w:numPr>
        <w:adjustRightInd w:val="0"/>
        <w:snapToGrid w:val="0"/>
        <w:ind w:left="993" w:hanging="273"/>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評估學生易課平台觀看影音單元的進度與討論狀況。</w:t>
      </w:r>
    </w:p>
    <w:p w14:paraId="765EFF85" w14:textId="77777777" w:rsidR="00564975" w:rsidRPr="00D60780" w:rsidRDefault="00564975">
      <w:pPr>
        <w:widowControl/>
        <w:numPr>
          <w:ilvl w:val="0"/>
          <w:numId w:val="4"/>
        </w:numPr>
        <w:adjustRightInd w:val="0"/>
        <w:snapToGrid w:val="0"/>
        <w:ind w:left="993" w:hanging="273"/>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評分重點：能熟練正確地操作「全家寶」設備、以及「糖尿病七巧板」足部評估與飲食風險討論之流暢度。</w:t>
      </w:r>
    </w:p>
    <w:p w14:paraId="47326FD7" w14:textId="77777777" w:rsidR="0004279E" w:rsidRPr="00D60780" w:rsidRDefault="002F2C95">
      <w:pPr>
        <w:pStyle w:val="a5"/>
        <w:numPr>
          <w:ilvl w:val="0"/>
          <w:numId w:val="3"/>
        </w:numPr>
        <w:ind w:leftChars="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認知評量（期中、期末考</w:t>
      </w:r>
      <w:r w:rsidRPr="00D60780">
        <w:rPr>
          <w:rFonts w:asciiTheme="majorBidi" w:eastAsia="標楷體" w:hAnsiTheme="majorBidi" w:cstheme="majorBidi"/>
          <w:color w:val="000000" w:themeColor="text1"/>
        </w:rPr>
        <w:t xml:space="preserve"> 30%</w:t>
      </w:r>
      <w:r w:rsidRPr="00D60780">
        <w:rPr>
          <w:rFonts w:asciiTheme="majorBidi" w:eastAsia="標楷體" w:hAnsiTheme="majorBidi" w:cstheme="majorBidi"/>
          <w:color w:val="000000" w:themeColor="text1"/>
        </w:rPr>
        <w:t>）：</w:t>
      </w:r>
      <w:r w:rsidR="0004279E" w:rsidRPr="00D60780">
        <w:rPr>
          <w:rFonts w:asciiTheme="majorBidi" w:eastAsia="標楷體" w:hAnsiTheme="majorBidi" w:cstheme="majorBidi"/>
          <w:color w:val="000000" w:themeColor="text1"/>
          <w:kern w:val="0"/>
          <w:szCs w:val="24"/>
        </w:rPr>
        <w:t>包含期中考與期末考，評量常見慢性病特徵、預防與個案管理學理。</w:t>
      </w:r>
      <w:r w:rsidR="0004279E" w:rsidRPr="00D60780">
        <w:rPr>
          <w:rFonts w:asciiTheme="majorBidi" w:eastAsia="標楷體" w:hAnsiTheme="majorBidi" w:cstheme="majorBidi"/>
          <w:color w:val="000000" w:themeColor="text1"/>
          <w:kern w:val="0"/>
          <w:szCs w:val="24"/>
        </w:rPr>
        <w:t>如</w:t>
      </w:r>
      <w:r w:rsidRPr="00D60780">
        <w:rPr>
          <w:rFonts w:asciiTheme="majorBidi" w:eastAsia="標楷體" w:hAnsiTheme="majorBidi" w:cstheme="majorBidi"/>
          <w:color w:val="000000" w:themeColor="text1"/>
        </w:rPr>
        <w:t>胃炎、肝病、高血壓、中風及糖尿病等慢性病個案管理的核心學理。</w:t>
      </w:r>
    </w:p>
    <w:p w14:paraId="41344BC9" w14:textId="4143945C" w:rsidR="00564975" w:rsidRPr="00D60780" w:rsidRDefault="0004279E">
      <w:pPr>
        <w:pStyle w:val="a5"/>
        <w:numPr>
          <w:ilvl w:val="0"/>
          <w:numId w:val="3"/>
        </w:numPr>
        <w:ind w:leftChars="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kern w:val="0"/>
          <w:szCs w:val="24"/>
        </w:rPr>
        <w:t>利他利人實踐報告</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20%</w:t>
      </w:r>
      <w:r w:rsidRPr="00D60780">
        <w:rPr>
          <w:rFonts w:asciiTheme="majorBidi" w:eastAsia="標楷體" w:hAnsiTheme="majorBidi" w:cstheme="majorBidi"/>
          <w:color w:val="000000" w:themeColor="text1"/>
        </w:rPr>
        <w:t>）：透過</w:t>
      </w:r>
      <w:r w:rsidRPr="00D60780">
        <w:rPr>
          <w:rFonts w:asciiTheme="majorBidi" w:eastAsia="標楷體" w:hAnsiTheme="majorBidi" w:cstheme="majorBidi"/>
          <w:color w:val="000000" w:themeColor="text1"/>
          <w:kern w:val="0"/>
          <w:szCs w:val="24"/>
        </w:rPr>
        <w:t>人形圖整合性評估評量，以</w:t>
      </w:r>
      <w:r w:rsidRPr="00D60780">
        <w:rPr>
          <w:rFonts w:asciiTheme="majorBidi" w:eastAsia="標楷體" w:hAnsiTheme="majorBidi" w:cstheme="majorBidi"/>
          <w:color w:val="000000" w:themeColor="text1"/>
          <w:kern w:val="0"/>
          <w:szCs w:val="24"/>
        </w:rPr>
        <w:t xml:space="preserve">PBL (Problem-Based Learning) </w:t>
      </w:r>
      <w:r w:rsidRPr="00D60780">
        <w:rPr>
          <w:rFonts w:asciiTheme="majorBidi" w:eastAsia="標楷體" w:hAnsiTheme="majorBidi" w:cstheme="majorBidi"/>
          <w:color w:val="000000" w:themeColor="text1"/>
          <w:kern w:val="0"/>
          <w:szCs w:val="24"/>
        </w:rPr>
        <w:t>方式引導學生根據個案場域問題，利用圖示與文字完成整合性人形圖評估報告。</w:t>
      </w:r>
      <w:r w:rsidRPr="00D60780">
        <w:rPr>
          <w:rFonts w:asciiTheme="majorBidi" w:eastAsia="標楷體" w:hAnsiTheme="majorBidi" w:cstheme="majorBidi"/>
          <w:color w:val="000000" w:themeColor="text1"/>
        </w:rPr>
        <w:t>學生</w:t>
      </w:r>
      <w:r w:rsidRPr="00D60780">
        <w:rPr>
          <w:rFonts w:asciiTheme="majorBidi" w:eastAsia="標楷體" w:hAnsiTheme="majorBidi" w:cstheme="majorBidi"/>
          <w:color w:val="000000" w:themeColor="text1"/>
          <w:kern w:val="0"/>
          <w:szCs w:val="24"/>
        </w:rPr>
        <w:t>需具體呈現與照顧個案的面對面討論、檢討與回饋</w:t>
      </w:r>
      <w:r w:rsidRPr="00D60780">
        <w:rPr>
          <w:rFonts w:asciiTheme="majorBidi" w:eastAsia="標楷體" w:hAnsiTheme="majorBidi" w:cstheme="majorBidi"/>
          <w:color w:val="000000" w:themeColor="text1"/>
        </w:rPr>
        <w:t>的實地服務歷程。</w:t>
      </w:r>
    </w:p>
    <w:p w14:paraId="76EC8FAB" w14:textId="77777777" w:rsidR="0004279E" w:rsidRPr="00D60780" w:rsidRDefault="002F2C95">
      <w:pPr>
        <w:pStyle w:val="a5"/>
        <w:numPr>
          <w:ilvl w:val="0"/>
          <w:numId w:val="3"/>
        </w:numPr>
        <w:ind w:leftChars="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lastRenderedPageBreak/>
        <w:t>創新發表評量（期末短影音</w:t>
      </w:r>
      <w:r w:rsidRPr="00D60780">
        <w:rPr>
          <w:rFonts w:asciiTheme="majorBidi" w:eastAsia="標楷體" w:hAnsiTheme="majorBidi" w:cstheme="majorBidi"/>
          <w:color w:val="000000" w:themeColor="text1"/>
        </w:rPr>
        <w:t xml:space="preserve"> 20%</w:t>
      </w:r>
      <w:r w:rsidRPr="00D60780">
        <w:rPr>
          <w:rFonts w:asciiTheme="majorBidi" w:eastAsia="標楷體" w:hAnsiTheme="majorBidi" w:cstheme="majorBidi"/>
          <w:color w:val="000000" w:themeColor="text1"/>
        </w:rPr>
        <w:t>）：</w:t>
      </w:r>
    </w:p>
    <w:p w14:paraId="6958BA03" w14:textId="516DA8AB" w:rsidR="0028318D" w:rsidRPr="00D60780" w:rsidRDefault="002F2C95" w:rsidP="0004279E">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針對短影音的邏輯、科技融合度，</w:t>
      </w:r>
      <w:r w:rsidR="0028318D" w:rsidRPr="00D60780">
        <w:rPr>
          <w:rFonts w:asciiTheme="majorBidi" w:eastAsia="標楷體" w:hAnsiTheme="majorBidi" w:cstheme="majorBidi"/>
          <w:color w:val="000000" w:themeColor="text1"/>
          <w:kern w:val="0"/>
          <w:szCs w:val="24"/>
        </w:rPr>
        <w:t>能否自信滿滿地介紹自製防護具如何實踐「省成本、減受損、可重複使用」四大價值，</w:t>
      </w:r>
      <w:r w:rsidR="0004279E" w:rsidRPr="00D60780">
        <w:rPr>
          <w:rFonts w:asciiTheme="majorBidi" w:eastAsia="標楷體" w:hAnsiTheme="majorBidi" w:cstheme="majorBidi"/>
          <w:color w:val="000000" w:themeColor="text1"/>
        </w:rPr>
        <w:t>以及學生在影片中「自信滿滿介紹作品核心功能」的專業風采進行綜合評分。</w:t>
      </w:r>
      <w:r w:rsidR="0028318D" w:rsidRPr="00D60780">
        <w:rPr>
          <w:rFonts w:asciiTheme="majorBidi" w:eastAsia="標楷體" w:hAnsiTheme="majorBidi" w:cstheme="majorBidi"/>
          <w:color w:val="000000" w:themeColor="text1"/>
          <w:kern w:val="0"/>
          <w:szCs w:val="24"/>
        </w:rPr>
        <w:t>並展現華醫長照系學生能實踐利他精神「與有榮焉」之榮譽感。</w:t>
      </w:r>
    </w:p>
    <w:p w14:paraId="3EDAEA73" w14:textId="46C98602" w:rsidR="002F2C95" w:rsidRPr="00D60780" w:rsidRDefault="002F2C95" w:rsidP="00FC62A1">
      <w:pPr>
        <w:rPr>
          <w:rFonts w:asciiTheme="majorBidi" w:eastAsia="標楷體" w:hAnsiTheme="majorBidi" w:cstheme="majorBidi"/>
          <w:b/>
          <w:bCs/>
          <w:color w:val="000000" w:themeColor="text1"/>
        </w:rPr>
      </w:pPr>
      <w:r w:rsidRPr="00D60780">
        <w:rPr>
          <w:rFonts w:asciiTheme="majorBidi" w:eastAsia="標楷體" w:hAnsiTheme="majorBidi" w:cstheme="majorBidi"/>
          <w:b/>
          <w:bCs/>
          <w:color w:val="000000" w:themeColor="text1"/>
        </w:rPr>
        <w:t>八、教學成果展示</w:t>
      </w:r>
      <w:r w:rsidRPr="00D60780">
        <w:rPr>
          <w:rFonts w:asciiTheme="majorBidi" w:eastAsia="標楷體" w:hAnsiTheme="majorBidi" w:cstheme="majorBidi"/>
          <w:b/>
          <w:bCs/>
          <w:color w:val="000000" w:themeColor="text1"/>
        </w:rPr>
        <w:t>(</w:t>
      </w:r>
      <w:r w:rsidRPr="00D60780">
        <w:rPr>
          <w:rFonts w:asciiTheme="majorBidi" w:eastAsia="標楷體" w:hAnsiTheme="majorBidi" w:cstheme="majorBidi"/>
          <w:b/>
          <w:bCs/>
          <w:color w:val="000000" w:themeColor="text1"/>
        </w:rPr>
        <w:t>教學照片、學生作品、成果截圏等佐證資料</w:t>
      </w:r>
      <w:r w:rsidRPr="00D60780">
        <w:rPr>
          <w:rFonts w:asciiTheme="majorBidi" w:eastAsia="標楷體" w:hAnsiTheme="majorBidi" w:cstheme="majorBidi"/>
          <w:b/>
          <w:bCs/>
          <w:color w:val="000000" w:themeColor="text1"/>
        </w:rPr>
        <w:t>)</w:t>
      </w:r>
    </w:p>
    <w:tbl>
      <w:tblPr>
        <w:tblStyle w:val="a3"/>
        <w:tblW w:w="0" w:type="auto"/>
        <w:tblLook w:val="04A0" w:firstRow="1" w:lastRow="0" w:firstColumn="1" w:lastColumn="0" w:noHBand="0" w:noVBand="1"/>
      </w:tblPr>
      <w:tblGrid>
        <w:gridCol w:w="4469"/>
        <w:gridCol w:w="3827"/>
      </w:tblGrid>
      <w:tr w:rsidR="000F4788" w:rsidRPr="00D60780" w14:paraId="46B33075" w14:textId="77777777" w:rsidTr="00985631">
        <w:tc>
          <w:tcPr>
            <w:tcW w:w="4469" w:type="dxa"/>
          </w:tcPr>
          <w:p w14:paraId="06A1B26A" w14:textId="77777777" w:rsidR="000F4788" w:rsidRPr="00D60780" w:rsidRDefault="000F4788" w:rsidP="00121FBC">
            <w:pPr>
              <w:rPr>
                <w:rFonts w:asciiTheme="majorBidi" w:eastAsia="標楷體" w:hAnsiTheme="majorBidi" w:cstheme="majorBidi"/>
                <w:color w:val="000000" w:themeColor="text1"/>
              </w:rPr>
            </w:pPr>
            <w:r w:rsidRPr="00D60780">
              <w:rPr>
                <w:rFonts w:asciiTheme="majorBidi" w:eastAsia="標楷體" w:hAnsiTheme="majorBidi" w:cstheme="majorBidi"/>
                <w:noProof/>
                <w:color w:val="000000" w:themeColor="text1"/>
              </w:rPr>
              <w:drawing>
                <wp:inline distT="0" distB="0" distL="0" distR="0" wp14:anchorId="0E6C28B5" wp14:editId="669F3FB8">
                  <wp:extent cx="1992086" cy="2636044"/>
                  <wp:effectExtent l="0" t="0" r="8255" b="0"/>
                  <wp:docPr id="7" name="圖片 7" descr="C:\Users\user\Downloads\D6D016A9-1181-4BA0-9F98-D232E41456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D6D016A9-1181-4BA0-9F98-D232E4145670.png"/>
                          <pic:cNvPicPr>
                            <a:picLocks noChangeAspect="1" noChangeArrowheads="1"/>
                          </pic:cNvPicPr>
                        </pic:nvPicPr>
                        <pic:blipFill>
                          <a:blip r:embed="rId15" cstate="print">
                            <a:extLst>
                              <a:ext uri="{28A0092B-C50C-407E-A947-70E740481C1C}">
                                <a14:useLocalDpi xmlns:a14="http://schemas.microsoft.com/office/drawing/2010/main" val="0"/>
                              </a:ext>
                            </a:extLst>
                          </a:blip>
                          <a:srcRect b="1413"/>
                          <a:stretch>
                            <a:fillRect/>
                          </a:stretch>
                        </pic:blipFill>
                        <pic:spPr bwMode="auto">
                          <a:xfrm>
                            <a:off x="0" y="0"/>
                            <a:ext cx="2032018" cy="2688884"/>
                          </a:xfrm>
                          <a:prstGeom prst="rect">
                            <a:avLst/>
                          </a:prstGeom>
                          <a:noFill/>
                          <a:ln>
                            <a:noFill/>
                          </a:ln>
                        </pic:spPr>
                      </pic:pic>
                    </a:graphicData>
                  </a:graphic>
                </wp:inline>
              </w:drawing>
            </w:r>
          </w:p>
        </w:tc>
        <w:tc>
          <w:tcPr>
            <w:tcW w:w="3827" w:type="dxa"/>
          </w:tcPr>
          <w:p w14:paraId="04464BD4" w14:textId="77777777" w:rsidR="000F4788" w:rsidRPr="00D60780" w:rsidRDefault="000F4788" w:rsidP="00121FBC">
            <w:pPr>
              <w:rPr>
                <w:rFonts w:asciiTheme="majorBidi" w:eastAsia="標楷體" w:hAnsiTheme="majorBidi" w:cstheme="majorBidi"/>
                <w:color w:val="000000" w:themeColor="text1"/>
              </w:rPr>
            </w:pPr>
            <w:r w:rsidRPr="00D60780">
              <w:rPr>
                <w:rFonts w:asciiTheme="majorBidi" w:eastAsia="標楷體" w:hAnsiTheme="majorBidi" w:cstheme="majorBidi"/>
                <w:noProof/>
                <w:color w:val="000000" w:themeColor="text1"/>
              </w:rPr>
              <w:drawing>
                <wp:inline distT="0" distB="0" distL="0" distR="0" wp14:anchorId="656702B5" wp14:editId="4633EEA0">
                  <wp:extent cx="1519555" cy="860928"/>
                  <wp:effectExtent l="0" t="0" r="444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016" cy="885551"/>
                          </a:xfrm>
                          <a:prstGeom prst="rect">
                            <a:avLst/>
                          </a:prstGeom>
                          <a:noFill/>
                        </pic:spPr>
                      </pic:pic>
                    </a:graphicData>
                  </a:graphic>
                </wp:inline>
              </w:drawing>
            </w:r>
          </w:p>
          <w:p w14:paraId="17D7A3CA" w14:textId="77777777" w:rsidR="000F4788" w:rsidRPr="00D60780" w:rsidRDefault="000F4788" w:rsidP="00121FBC">
            <w:pPr>
              <w:rPr>
                <w:rFonts w:asciiTheme="majorBidi" w:eastAsia="標楷體" w:hAnsiTheme="majorBidi" w:cstheme="majorBidi"/>
                <w:color w:val="000000" w:themeColor="text1"/>
              </w:rPr>
            </w:pPr>
            <w:r w:rsidRPr="00D60780">
              <w:rPr>
                <w:rFonts w:asciiTheme="majorBidi" w:eastAsia="標楷體" w:hAnsiTheme="majorBidi" w:cstheme="majorBidi"/>
                <w:noProof/>
                <w:color w:val="000000" w:themeColor="text1"/>
              </w:rPr>
              <w:drawing>
                <wp:inline distT="0" distB="0" distL="0" distR="0" wp14:anchorId="148E6B21" wp14:editId="36B08A9C">
                  <wp:extent cx="1795463" cy="1665522"/>
                  <wp:effectExtent l="0" t="0" r="0" b="0"/>
                  <wp:docPr id="6" name="圖片 6" descr="C:\Users\user\Downloads\1F3B5A96-64D5-4E9C-8D33-74500C63E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1F3B5A96-64D5-4E9C-8D33-74500C63E3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3208" cy="1672706"/>
                          </a:xfrm>
                          <a:prstGeom prst="rect">
                            <a:avLst/>
                          </a:prstGeom>
                          <a:noFill/>
                          <a:ln>
                            <a:noFill/>
                          </a:ln>
                        </pic:spPr>
                      </pic:pic>
                    </a:graphicData>
                  </a:graphic>
                </wp:inline>
              </w:drawing>
            </w:r>
          </w:p>
        </w:tc>
      </w:tr>
      <w:tr w:rsidR="00DE2B62" w:rsidRPr="00D60780" w14:paraId="6AB61993" w14:textId="77777777" w:rsidTr="003E40DF">
        <w:tc>
          <w:tcPr>
            <w:tcW w:w="8296" w:type="dxa"/>
            <w:gridSpan w:val="2"/>
          </w:tcPr>
          <w:p w14:paraId="2F0EED65" w14:textId="50B4CAFA" w:rsidR="00DE2B62" w:rsidRPr="00D60780" w:rsidRDefault="00DE2B62"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t>學生作品</w:t>
            </w:r>
            <w:r w:rsidR="00661A56" w:rsidRPr="00D60780">
              <w:rPr>
                <w:rFonts w:asciiTheme="majorBidi" w:eastAsia="標楷體" w:hAnsiTheme="majorBidi" w:cstheme="majorBidi"/>
                <w:noProof/>
                <w:color w:val="000000" w:themeColor="text1"/>
              </w:rPr>
              <w:t>：</w:t>
            </w:r>
            <w:r w:rsidR="00661A56" w:rsidRPr="00D60780">
              <w:rPr>
                <w:rFonts w:asciiTheme="majorBidi" w:eastAsia="標楷體" w:hAnsiTheme="majorBidi" w:cstheme="majorBidi"/>
                <w:noProof/>
                <w:color w:val="000000" w:themeColor="text1"/>
              </w:rPr>
              <w:t>全家寶遠距智慧生理監測系統</w:t>
            </w:r>
          </w:p>
        </w:tc>
      </w:tr>
      <w:tr w:rsidR="000F4788" w:rsidRPr="00D60780" w14:paraId="11C78C86" w14:textId="77777777" w:rsidTr="00985631">
        <w:tc>
          <w:tcPr>
            <w:tcW w:w="4469" w:type="dxa"/>
          </w:tcPr>
          <w:p w14:paraId="6356DB8F" w14:textId="77777777" w:rsidR="000F4788" w:rsidRPr="00D60780" w:rsidRDefault="000F4788" w:rsidP="00121FBC">
            <w:pPr>
              <w:rPr>
                <w:rFonts w:asciiTheme="majorBidi" w:eastAsia="標楷體" w:hAnsiTheme="majorBidi" w:cstheme="majorBidi"/>
                <w:color w:val="000000" w:themeColor="text1"/>
              </w:rPr>
            </w:pPr>
            <w:r w:rsidRPr="00D60780">
              <w:rPr>
                <w:rFonts w:asciiTheme="majorBidi" w:eastAsia="標楷體" w:hAnsiTheme="majorBidi" w:cstheme="majorBidi"/>
                <w:noProof/>
                <w:color w:val="000000" w:themeColor="text1"/>
              </w:rPr>
              <w:drawing>
                <wp:inline distT="0" distB="0" distL="0" distR="0" wp14:anchorId="2DC2504D" wp14:editId="4EBFB426">
                  <wp:extent cx="2463800" cy="1880150"/>
                  <wp:effectExtent l="0" t="0" r="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4521" cy="1880700"/>
                          </a:xfrm>
                          <a:prstGeom prst="rect">
                            <a:avLst/>
                          </a:prstGeom>
                          <a:noFill/>
                          <a:ln>
                            <a:noFill/>
                          </a:ln>
                        </pic:spPr>
                      </pic:pic>
                    </a:graphicData>
                  </a:graphic>
                </wp:inline>
              </w:drawing>
            </w:r>
          </w:p>
        </w:tc>
        <w:tc>
          <w:tcPr>
            <w:tcW w:w="3827" w:type="dxa"/>
          </w:tcPr>
          <w:p w14:paraId="1631DBBD" w14:textId="77777777" w:rsidR="000F4788" w:rsidRPr="00D60780" w:rsidRDefault="000F4788" w:rsidP="00121FBC">
            <w:pPr>
              <w:rPr>
                <w:rFonts w:asciiTheme="majorBidi" w:eastAsia="標楷體" w:hAnsiTheme="majorBidi" w:cstheme="majorBidi"/>
                <w:color w:val="000000" w:themeColor="text1"/>
              </w:rPr>
            </w:pPr>
            <w:r w:rsidRPr="00D60780">
              <w:rPr>
                <w:rFonts w:asciiTheme="majorBidi" w:eastAsia="標楷體" w:hAnsiTheme="majorBidi" w:cstheme="majorBidi"/>
                <w:noProof/>
                <w:color w:val="000000" w:themeColor="text1"/>
                <w:szCs w:val="16"/>
              </w:rPr>
              <w:drawing>
                <wp:inline distT="0" distB="0" distL="0" distR="0" wp14:anchorId="1FA37A8E" wp14:editId="5DA1511B">
                  <wp:extent cx="1519555" cy="2024380"/>
                  <wp:effectExtent l="0" t="0" r="4445" b="0"/>
                  <wp:docPr id="4" name="圖片 4" descr="S__93560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__935608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9555" cy="2024380"/>
                          </a:xfrm>
                          <a:prstGeom prst="rect">
                            <a:avLst/>
                          </a:prstGeom>
                          <a:noFill/>
                          <a:ln>
                            <a:noFill/>
                          </a:ln>
                        </pic:spPr>
                      </pic:pic>
                    </a:graphicData>
                  </a:graphic>
                </wp:inline>
              </w:drawing>
            </w:r>
          </w:p>
        </w:tc>
      </w:tr>
      <w:tr w:rsidR="000F4788" w:rsidRPr="00D60780" w14:paraId="302775F8" w14:textId="77777777" w:rsidTr="00985631">
        <w:tc>
          <w:tcPr>
            <w:tcW w:w="4469" w:type="dxa"/>
          </w:tcPr>
          <w:p w14:paraId="2F66A043" w14:textId="77777777" w:rsidR="000F4788" w:rsidRPr="00D60780" w:rsidRDefault="000F4788" w:rsidP="00121FBC">
            <w:pPr>
              <w:rPr>
                <w:rFonts w:asciiTheme="majorBidi" w:eastAsia="標楷體" w:hAnsiTheme="majorBidi" w:cstheme="majorBidi"/>
                <w:color w:val="000000" w:themeColor="text1"/>
              </w:rPr>
            </w:pPr>
            <w:r w:rsidRPr="00D60780">
              <w:rPr>
                <w:rFonts w:asciiTheme="majorBidi" w:eastAsia="標楷體" w:hAnsiTheme="majorBidi" w:cstheme="majorBidi"/>
                <w:noProof/>
                <w:color w:val="000000" w:themeColor="text1"/>
              </w:rPr>
              <w:drawing>
                <wp:inline distT="0" distB="0" distL="0" distR="0" wp14:anchorId="10B16981" wp14:editId="63FA11E6">
                  <wp:extent cx="2409093" cy="1525244"/>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20702" cy="1532594"/>
                          </a:xfrm>
                          <a:prstGeom prst="rect">
                            <a:avLst/>
                          </a:prstGeom>
                          <a:noFill/>
                          <a:ln>
                            <a:noFill/>
                          </a:ln>
                        </pic:spPr>
                      </pic:pic>
                    </a:graphicData>
                  </a:graphic>
                </wp:inline>
              </w:drawing>
            </w:r>
          </w:p>
        </w:tc>
        <w:tc>
          <w:tcPr>
            <w:tcW w:w="3827" w:type="dxa"/>
          </w:tcPr>
          <w:p w14:paraId="0F1EEAEE" w14:textId="77777777" w:rsidR="000F4788" w:rsidRPr="00D60780" w:rsidRDefault="000F4788" w:rsidP="00121FBC">
            <w:pPr>
              <w:rPr>
                <w:rFonts w:asciiTheme="majorBidi" w:eastAsia="標楷體" w:hAnsiTheme="majorBidi" w:cstheme="majorBidi"/>
                <w:color w:val="000000" w:themeColor="text1"/>
              </w:rPr>
            </w:pPr>
            <w:r w:rsidRPr="00D60780">
              <w:rPr>
                <w:rFonts w:asciiTheme="majorBidi" w:eastAsia="標楷體" w:hAnsiTheme="majorBidi" w:cstheme="majorBidi"/>
                <w:noProof/>
                <w:color w:val="000000" w:themeColor="text1"/>
              </w:rPr>
              <w:drawing>
                <wp:inline distT="0" distB="0" distL="0" distR="0" wp14:anchorId="24D127DD" wp14:editId="4FA40FAC">
                  <wp:extent cx="2309055" cy="14478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5663" cy="1483294"/>
                          </a:xfrm>
                          <a:prstGeom prst="rect">
                            <a:avLst/>
                          </a:prstGeom>
                          <a:noFill/>
                          <a:ln>
                            <a:noFill/>
                          </a:ln>
                        </pic:spPr>
                      </pic:pic>
                    </a:graphicData>
                  </a:graphic>
                </wp:inline>
              </w:drawing>
            </w:r>
          </w:p>
        </w:tc>
      </w:tr>
      <w:tr w:rsidR="00DE2B62" w:rsidRPr="00D60780" w14:paraId="711B329E" w14:textId="77777777" w:rsidTr="005B7262">
        <w:tc>
          <w:tcPr>
            <w:tcW w:w="8296" w:type="dxa"/>
            <w:gridSpan w:val="2"/>
          </w:tcPr>
          <w:p w14:paraId="15A8358E" w14:textId="2C9B487B" w:rsidR="00DE2B62" w:rsidRPr="00D60780" w:rsidRDefault="00DE2B62"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t>遠距教學活動</w:t>
            </w:r>
            <w:r w:rsidR="00661A56" w:rsidRPr="00D60780">
              <w:rPr>
                <w:rFonts w:asciiTheme="majorBidi" w:eastAsia="標楷體" w:hAnsiTheme="majorBidi" w:cstheme="majorBidi"/>
                <w:noProof/>
                <w:color w:val="000000" w:themeColor="text1"/>
              </w:rPr>
              <w:t>：</w:t>
            </w:r>
            <w:r w:rsidRPr="00D60780">
              <w:rPr>
                <w:rFonts w:asciiTheme="majorBidi" w:eastAsia="標楷體" w:hAnsiTheme="majorBidi" w:cstheme="majorBidi"/>
                <w:color w:val="000000" w:themeColor="text1"/>
              </w:rPr>
              <w:t>肺阻塞自我檢測</w:t>
            </w:r>
          </w:p>
        </w:tc>
      </w:tr>
      <w:tr w:rsidR="00511FEF" w:rsidRPr="00D60780" w14:paraId="1F0D1C70" w14:textId="77777777" w:rsidTr="00985631">
        <w:tc>
          <w:tcPr>
            <w:tcW w:w="4469" w:type="dxa"/>
          </w:tcPr>
          <w:p w14:paraId="18D181F0" w14:textId="3085E206" w:rsidR="00511FEF" w:rsidRPr="00D60780" w:rsidRDefault="00511FEF"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lastRenderedPageBreak/>
              <w:drawing>
                <wp:inline distT="0" distB="0" distL="0" distR="0" wp14:anchorId="1B3CD048" wp14:editId="07501CC6">
                  <wp:extent cx="2274277" cy="1488440"/>
                  <wp:effectExtent l="0" t="0" r="0" b="0"/>
                  <wp:docPr id="71280794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807940" name=""/>
                          <pic:cNvPicPr/>
                        </pic:nvPicPr>
                        <pic:blipFill>
                          <a:blip r:embed="rId22"/>
                          <a:stretch>
                            <a:fillRect/>
                          </a:stretch>
                        </pic:blipFill>
                        <pic:spPr>
                          <a:xfrm>
                            <a:off x="0" y="0"/>
                            <a:ext cx="2299186" cy="1504742"/>
                          </a:xfrm>
                          <a:prstGeom prst="rect">
                            <a:avLst/>
                          </a:prstGeom>
                        </pic:spPr>
                      </pic:pic>
                    </a:graphicData>
                  </a:graphic>
                </wp:inline>
              </w:drawing>
            </w:r>
          </w:p>
        </w:tc>
        <w:tc>
          <w:tcPr>
            <w:tcW w:w="3827" w:type="dxa"/>
          </w:tcPr>
          <w:p w14:paraId="387296BA" w14:textId="0D665D6D" w:rsidR="00511FEF" w:rsidRPr="00D60780" w:rsidRDefault="00DE2B62"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2B1ACD34" wp14:editId="5F6AB594">
                  <wp:extent cx="1595195" cy="1768929"/>
                  <wp:effectExtent l="0" t="0" r="5080" b="3175"/>
                  <wp:docPr id="64977406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74064" name=""/>
                          <pic:cNvPicPr/>
                        </pic:nvPicPr>
                        <pic:blipFill>
                          <a:blip r:embed="rId23"/>
                          <a:stretch>
                            <a:fillRect/>
                          </a:stretch>
                        </pic:blipFill>
                        <pic:spPr>
                          <a:xfrm>
                            <a:off x="0" y="0"/>
                            <a:ext cx="1602998" cy="1777582"/>
                          </a:xfrm>
                          <a:prstGeom prst="rect">
                            <a:avLst/>
                          </a:prstGeom>
                        </pic:spPr>
                      </pic:pic>
                    </a:graphicData>
                  </a:graphic>
                </wp:inline>
              </w:drawing>
            </w:r>
          </w:p>
        </w:tc>
      </w:tr>
      <w:tr w:rsidR="00DE2B62" w:rsidRPr="00D60780" w14:paraId="6C746BF1" w14:textId="77777777" w:rsidTr="00985631">
        <w:tc>
          <w:tcPr>
            <w:tcW w:w="4469" w:type="dxa"/>
          </w:tcPr>
          <w:p w14:paraId="7B51AE05" w14:textId="3F128190" w:rsidR="00DE2B62" w:rsidRPr="00D60780" w:rsidRDefault="00DE2B62"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44013CB1" wp14:editId="56B25B14">
                  <wp:extent cx="2088374" cy="1052649"/>
                  <wp:effectExtent l="0" t="0" r="7620" b="0"/>
                  <wp:docPr id="192183779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37793" name=""/>
                          <pic:cNvPicPr/>
                        </pic:nvPicPr>
                        <pic:blipFill>
                          <a:blip r:embed="rId24"/>
                          <a:stretch>
                            <a:fillRect/>
                          </a:stretch>
                        </pic:blipFill>
                        <pic:spPr>
                          <a:xfrm>
                            <a:off x="0" y="0"/>
                            <a:ext cx="2100640" cy="1058832"/>
                          </a:xfrm>
                          <a:prstGeom prst="rect">
                            <a:avLst/>
                          </a:prstGeom>
                        </pic:spPr>
                      </pic:pic>
                    </a:graphicData>
                  </a:graphic>
                </wp:inline>
              </w:drawing>
            </w:r>
          </w:p>
        </w:tc>
        <w:tc>
          <w:tcPr>
            <w:tcW w:w="3827" w:type="dxa"/>
          </w:tcPr>
          <w:p w14:paraId="078DF81F" w14:textId="707D5A6B" w:rsidR="00DE2B62" w:rsidRPr="00D60780" w:rsidRDefault="00DE2B62"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1402B3F5" wp14:editId="0AB42888">
                  <wp:extent cx="1754776" cy="1008784"/>
                  <wp:effectExtent l="0" t="0" r="0" b="1270"/>
                  <wp:docPr id="9095458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45815" name=""/>
                          <pic:cNvPicPr/>
                        </pic:nvPicPr>
                        <pic:blipFill>
                          <a:blip r:embed="rId25"/>
                          <a:stretch>
                            <a:fillRect/>
                          </a:stretch>
                        </pic:blipFill>
                        <pic:spPr>
                          <a:xfrm>
                            <a:off x="0" y="0"/>
                            <a:ext cx="1769691" cy="1017358"/>
                          </a:xfrm>
                          <a:prstGeom prst="rect">
                            <a:avLst/>
                          </a:prstGeom>
                        </pic:spPr>
                      </pic:pic>
                    </a:graphicData>
                  </a:graphic>
                </wp:inline>
              </w:drawing>
            </w:r>
          </w:p>
        </w:tc>
      </w:tr>
      <w:tr w:rsidR="00DE2B62" w:rsidRPr="00D60780" w14:paraId="3253CA87" w14:textId="77777777" w:rsidTr="00E223F4">
        <w:tc>
          <w:tcPr>
            <w:tcW w:w="8296" w:type="dxa"/>
            <w:gridSpan w:val="2"/>
          </w:tcPr>
          <w:p w14:paraId="18208324" w14:textId="7099F1A0" w:rsidR="00DE2B62" w:rsidRPr="00D60780" w:rsidRDefault="00DE2B62"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t>教學活動</w:t>
            </w:r>
            <w:r w:rsidR="00661A56" w:rsidRPr="00D60780">
              <w:rPr>
                <w:rFonts w:asciiTheme="majorBidi" w:eastAsia="標楷體" w:hAnsiTheme="majorBidi" w:cstheme="majorBidi"/>
                <w:noProof/>
                <w:color w:val="000000" w:themeColor="text1"/>
              </w:rPr>
              <w:t>：</w:t>
            </w:r>
            <w:r w:rsidRPr="00D60780">
              <w:rPr>
                <w:rFonts w:asciiTheme="majorBidi" w:eastAsia="標楷體" w:hAnsiTheme="majorBidi" w:cstheme="majorBidi"/>
                <w:noProof/>
                <w:color w:val="000000" w:themeColor="text1"/>
              </w:rPr>
              <w:t>糖尿病七巧板衛教</w:t>
            </w:r>
          </w:p>
        </w:tc>
      </w:tr>
      <w:tr w:rsidR="00985631" w:rsidRPr="00D60780" w14:paraId="4163C3FA" w14:textId="77777777" w:rsidTr="00985631">
        <w:tc>
          <w:tcPr>
            <w:tcW w:w="4469" w:type="dxa"/>
          </w:tcPr>
          <w:p w14:paraId="13E81087" w14:textId="2B621D8C" w:rsidR="00985631" w:rsidRPr="00D60780" w:rsidRDefault="0098563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6E144186" wp14:editId="0F755113">
                  <wp:extent cx="2473570" cy="1477853"/>
                  <wp:effectExtent l="0" t="0" r="3175" b="8255"/>
                  <wp:docPr id="23488696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86965" name=""/>
                          <pic:cNvPicPr/>
                        </pic:nvPicPr>
                        <pic:blipFill>
                          <a:blip r:embed="rId26"/>
                          <a:stretch>
                            <a:fillRect/>
                          </a:stretch>
                        </pic:blipFill>
                        <pic:spPr>
                          <a:xfrm>
                            <a:off x="0" y="0"/>
                            <a:ext cx="2491555" cy="1488599"/>
                          </a:xfrm>
                          <a:prstGeom prst="rect">
                            <a:avLst/>
                          </a:prstGeom>
                        </pic:spPr>
                      </pic:pic>
                    </a:graphicData>
                  </a:graphic>
                </wp:inline>
              </w:drawing>
            </w:r>
          </w:p>
        </w:tc>
        <w:tc>
          <w:tcPr>
            <w:tcW w:w="3827" w:type="dxa"/>
          </w:tcPr>
          <w:p w14:paraId="48CED23A" w14:textId="70B215BF" w:rsidR="00985631" w:rsidRPr="00D60780" w:rsidRDefault="0098563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t xml:space="preserve">  </w:t>
            </w:r>
            <w:r w:rsidR="00A527A1" w:rsidRPr="00D60780">
              <w:rPr>
                <w:rFonts w:asciiTheme="majorBidi" w:eastAsia="標楷體" w:hAnsiTheme="majorBidi" w:cstheme="majorBidi"/>
                <w:noProof/>
                <w:color w:val="000000" w:themeColor="text1"/>
              </w:rPr>
              <w:drawing>
                <wp:inline distT="0" distB="0" distL="0" distR="0" wp14:anchorId="3EE46AE4" wp14:editId="68AABAD4">
                  <wp:extent cx="831669" cy="1084902"/>
                  <wp:effectExtent l="0" t="0" r="6985" b="1270"/>
                  <wp:docPr id="2392409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0980" name=""/>
                          <pic:cNvPicPr/>
                        </pic:nvPicPr>
                        <pic:blipFill>
                          <a:blip r:embed="rId27"/>
                          <a:stretch>
                            <a:fillRect/>
                          </a:stretch>
                        </pic:blipFill>
                        <pic:spPr>
                          <a:xfrm>
                            <a:off x="0" y="0"/>
                            <a:ext cx="845031" cy="1102333"/>
                          </a:xfrm>
                          <a:prstGeom prst="rect">
                            <a:avLst/>
                          </a:prstGeom>
                        </pic:spPr>
                      </pic:pic>
                    </a:graphicData>
                  </a:graphic>
                </wp:inline>
              </w:drawing>
            </w:r>
            <w:r w:rsidR="00A527A1" w:rsidRPr="00D60780">
              <w:rPr>
                <w:rFonts w:asciiTheme="majorBidi" w:eastAsia="標楷體" w:hAnsiTheme="majorBidi" w:cstheme="majorBidi"/>
                <w:noProof/>
                <w:color w:val="000000" w:themeColor="text1"/>
              </w:rPr>
              <w:t xml:space="preserve"> </w:t>
            </w:r>
            <w:r w:rsidR="00A527A1" w:rsidRPr="00D60780">
              <w:rPr>
                <w:rFonts w:asciiTheme="majorBidi" w:eastAsia="標楷體" w:hAnsiTheme="majorBidi" w:cstheme="majorBidi"/>
                <w:noProof/>
                <w:color w:val="000000" w:themeColor="text1"/>
              </w:rPr>
              <w:drawing>
                <wp:inline distT="0" distB="0" distL="0" distR="0" wp14:anchorId="074E583E" wp14:editId="1FBDF7E5">
                  <wp:extent cx="896337" cy="1071155"/>
                  <wp:effectExtent l="0" t="0" r="0" b="0"/>
                  <wp:docPr id="60528336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83365" name=""/>
                          <pic:cNvPicPr/>
                        </pic:nvPicPr>
                        <pic:blipFill>
                          <a:blip r:embed="rId28"/>
                          <a:stretch>
                            <a:fillRect/>
                          </a:stretch>
                        </pic:blipFill>
                        <pic:spPr>
                          <a:xfrm>
                            <a:off x="0" y="0"/>
                            <a:ext cx="908270" cy="1085415"/>
                          </a:xfrm>
                          <a:prstGeom prst="rect">
                            <a:avLst/>
                          </a:prstGeom>
                        </pic:spPr>
                      </pic:pic>
                    </a:graphicData>
                  </a:graphic>
                </wp:inline>
              </w:drawing>
            </w:r>
          </w:p>
        </w:tc>
      </w:tr>
      <w:tr w:rsidR="00511FEF" w:rsidRPr="00D60780" w14:paraId="41BE7898" w14:textId="77777777" w:rsidTr="00985631">
        <w:tc>
          <w:tcPr>
            <w:tcW w:w="4469" w:type="dxa"/>
          </w:tcPr>
          <w:p w14:paraId="4C70C34A" w14:textId="5941853F" w:rsidR="00511FEF" w:rsidRPr="00D60780" w:rsidRDefault="0098563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41A1A0AC" wp14:editId="77E3C602">
                  <wp:extent cx="2437325" cy="1777669"/>
                  <wp:effectExtent l="0" t="0" r="1270" b="0"/>
                  <wp:docPr id="103719244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92449" name=""/>
                          <pic:cNvPicPr/>
                        </pic:nvPicPr>
                        <pic:blipFill>
                          <a:blip r:embed="rId29"/>
                          <a:stretch>
                            <a:fillRect/>
                          </a:stretch>
                        </pic:blipFill>
                        <pic:spPr>
                          <a:xfrm>
                            <a:off x="0" y="0"/>
                            <a:ext cx="2442695" cy="1781586"/>
                          </a:xfrm>
                          <a:prstGeom prst="rect">
                            <a:avLst/>
                          </a:prstGeom>
                        </pic:spPr>
                      </pic:pic>
                    </a:graphicData>
                  </a:graphic>
                </wp:inline>
              </w:drawing>
            </w:r>
          </w:p>
        </w:tc>
        <w:tc>
          <w:tcPr>
            <w:tcW w:w="3827" w:type="dxa"/>
          </w:tcPr>
          <w:p w14:paraId="1D00C627" w14:textId="33746940" w:rsidR="00511FEF" w:rsidRPr="00D60780" w:rsidRDefault="0098563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2B2BA1D5" wp14:editId="53131699">
                  <wp:extent cx="1043354" cy="789320"/>
                  <wp:effectExtent l="0" t="0" r="4445" b="0"/>
                  <wp:docPr id="1218496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964" name=""/>
                          <pic:cNvPicPr/>
                        </pic:nvPicPr>
                        <pic:blipFill>
                          <a:blip r:embed="rId30"/>
                          <a:stretch>
                            <a:fillRect/>
                          </a:stretch>
                        </pic:blipFill>
                        <pic:spPr>
                          <a:xfrm>
                            <a:off x="0" y="0"/>
                            <a:ext cx="1058439" cy="800732"/>
                          </a:xfrm>
                          <a:prstGeom prst="rect">
                            <a:avLst/>
                          </a:prstGeom>
                        </pic:spPr>
                      </pic:pic>
                    </a:graphicData>
                  </a:graphic>
                </wp:inline>
              </w:drawing>
            </w:r>
            <w:r w:rsidRPr="00D60780">
              <w:rPr>
                <w:rFonts w:asciiTheme="majorBidi" w:eastAsia="標楷體" w:hAnsiTheme="majorBidi" w:cstheme="majorBidi"/>
                <w:noProof/>
                <w:color w:val="000000" w:themeColor="text1"/>
              </w:rPr>
              <w:t xml:space="preserve"> </w:t>
            </w:r>
            <w:r w:rsidRPr="00D60780">
              <w:rPr>
                <w:rFonts w:asciiTheme="majorBidi" w:eastAsia="標楷體" w:hAnsiTheme="majorBidi" w:cstheme="majorBidi"/>
                <w:noProof/>
                <w:color w:val="000000" w:themeColor="text1"/>
              </w:rPr>
              <w:drawing>
                <wp:inline distT="0" distB="0" distL="0" distR="0" wp14:anchorId="7E4DB870" wp14:editId="0658083C">
                  <wp:extent cx="1084385" cy="853797"/>
                  <wp:effectExtent l="0" t="0" r="1905" b="3810"/>
                  <wp:docPr id="144794633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946333" name=""/>
                          <pic:cNvPicPr/>
                        </pic:nvPicPr>
                        <pic:blipFill>
                          <a:blip r:embed="rId31"/>
                          <a:stretch>
                            <a:fillRect/>
                          </a:stretch>
                        </pic:blipFill>
                        <pic:spPr>
                          <a:xfrm>
                            <a:off x="0" y="0"/>
                            <a:ext cx="1100904" cy="866803"/>
                          </a:xfrm>
                          <a:prstGeom prst="rect">
                            <a:avLst/>
                          </a:prstGeom>
                        </pic:spPr>
                      </pic:pic>
                    </a:graphicData>
                  </a:graphic>
                </wp:inline>
              </w:drawing>
            </w:r>
          </w:p>
        </w:tc>
      </w:tr>
      <w:tr w:rsidR="00511FEF" w:rsidRPr="00D60780" w14:paraId="73648390" w14:textId="77777777" w:rsidTr="00985631">
        <w:tc>
          <w:tcPr>
            <w:tcW w:w="4469" w:type="dxa"/>
          </w:tcPr>
          <w:p w14:paraId="3C0D9801" w14:textId="3BAF5BD4" w:rsidR="00511FEF" w:rsidRPr="00D60780" w:rsidRDefault="00511FEF"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lastRenderedPageBreak/>
              <w:drawing>
                <wp:inline distT="0" distB="0" distL="0" distR="0" wp14:anchorId="51629846" wp14:editId="1BAD9261">
                  <wp:extent cx="2655190" cy="2402676"/>
                  <wp:effectExtent l="0" t="0" r="0" b="0"/>
                  <wp:docPr id="182092059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20596" name=""/>
                          <pic:cNvPicPr/>
                        </pic:nvPicPr>
                        <pic:blipFill>
                          <a:blip r:embed="rId32"/>
                          <a:stretch>
                            <a:fillRect/>
                          </a:stretch>
                        </pic:blipFill>
                        <pic:spPr>
                          <a:xfrm>
                            <a:off x="0" y="0"/>
                            <a:ext cx="2707480" cy="2449993"/>
                          </a:xfrm>
                          <a:prstGeom prst="rect">
                            <a:avLst/>
                          </a:prstGeom>
                        </pic:spPr>
                      </pic:pic>
                    </a:graphicData>
                  </a:graphic>
                </wp:inline>
              </w:drawing>
            </w:r>
          </w:p>
        </w:tc>
        <w:tc>
          <w:tcPr>
            <w:tcW w:w="3827" w:type="dxa"/>
          </w:tcPr>
          <w:p w14:paraId="708D2F82" w14:textId="012BB268" w:rsidR="00511FEF" w:rsidRPr="00D60780" w:rsidRDefault="00511FEF"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0467FCDA" wp14:editId="61B40BCF">
                  <wp:extent cx="1512891" cy="2242457"/>
                  <wp:effectExtent l="0" t="0" r="0" b="5715"/>
                  <wp:docPr id="86400214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02141" name=""/>
                          <pic:cNvPicPr/>
                        </pic:nvPicPr>
                        <pic:blipFill>
                          <a:blip r:embed="rId33"/>
                          <a:stretch>
                            <a:fillRect/>
                          </a:stretch>
                        </pic:blipFill>
                        <pic:spPr>
                          <a:xfrm>
                            <a:off x="0" y="0"/>
                            <a:ext cx="1524770" cy="2260064"/>
                          </a:xfrm>
                          <a:prstGeom prst="rect">
                            <a:avLst/>
                          </a:prstGeom>
                        </pic:spPr>
                      </pic:pic>
                    </a:graphicData>
                  </a:graphic>
                </wp:inline>
              </w:drawing>
            </w:r>
          </w:p>
        </w:tc>
      </w:tr>
      <w:tr w:rsidR="00A527A1" w:rsidRPr="00D60780" w14:paraId="076582C1" w14:textId="77777777" w:rsidTr="00985631">
        <w:tc>
          <w:tcPr>
            <w:tcW w:w="4469" w:type="dxa"/>
          </w:tcPr>
          <w:p w14:paraId="6298545F" w14:textId="4E55A63B" w:rsidR="00A527A1"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46D70DE2" wp14:editId="4D714B55">
                  <wp:extent cx="2545844" cy="954768"/>
                  <wp:effectExtent l="0" t="0" r="6985" b="0"/>
                  <wp:docPr id="6769205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20515" name=""/>
                          <pic:cNvPicPr/>
                        </pic:nvPicPr>
                        <pic:blipFill>
                          <a:blip r:embed="rId34"/>
                          <a:stretch>
                            <a:fillRect/>
                          </a:stretch>
                        </pic:blipFill>
                        <pic:spPr>
                          <a:xfrm>
                            <a:off x="0" y="0"/>
                            <a:ext cx="2552307" cy="957192"/>
                          </a:xfrm>
                          <a:prstGeom prst="rect">
                            <a:avLst/>
                          </a:prstGeom>
                        </pic:spPr>
                      </pic:pic>
                    </a:graphicData>
                  </a:graphic>
                </wp:inline>
              </w:drawing>
            </w:r>
          </w:p>
        </w:tc>
        <w:tc>
          <w:tcPr>
            <w:tcW w:w="3827" w:type="dxa"/>
          </w:tcPr>
          <w:p w14:paraId="08E9AB83" w14:textId="12F7841F" w:rsidR="00A527A1"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19C2A536" wp14:editId="5B48B57F">
                  <wp:extent cx="949234" cy="793196"/>
                  <wp:effectExtent l="0" t="0" r="3810" b="6985"/>
                  <wp:docPr id="18410749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74930" name=""/>
                          <pic:cNvPicPr/>
                        </pic:nvPicPr>
                        <pic:blipFill>
                          <a:blip r:embed="rId35"/>
                          <a:stretch>
                            <a:fillRect/>
                          </a:stretch>
                        </pic:blipFill>
                        <pic:spPr>
                          <a:xfrm>
                            <a:off x="0" y="0"/>
                            <a:ext cx="955244" cy="798218"/>
                          </a:xfrm>
                          <a:prstGeom prst="rect">
                            <a:avLst/>
                          </a:prstGeom>
                        </pic:spPr>
                      </pic:pic>
                    </a:graphicData>
                  </a:graphic>
                </wp:inline>
              </w:drawing>
            </w:r>
            <w:r w:rsidRPr="00D60780">
              <w:rPr>
                <w:rFonts w:asciiTheme="majorBidi" w:eastAsia="標楷體" w:hAnsiTheme="majorBidi" w:cstheme="majorBidi"/>
                <w:noProof/>
                <w:color w:val="000000" w:themeColor="text1"/>
              </w:rPr>
              <w:t xml:space="preserve"> </w:t>
            </w:r>
            <w:r w:rsidRPr="00D60780">
              <w:rPr>
                <w:rFonts w:asciiTheme="majorBidi" w:eastAsia="標楷體" w:hAnsiTheme="majorBidi" w:cstheme="majorBidi"/>
                <w:noProof/>
                <w:color w:val="000000" w:themeColor="text1"/>
              </w:rPr>
              <w:drawing>
                <wp:inline distT="0" distB="0" distL="0" distR="0" wp14:anchorId="54F78588" wp14:editId="36CA8906">
                  <wp:extent cx="952766" cy="766355"/>
                  <wp:effectExtent l="0" t="0" r="0" b="0"/>
                  <wp:docPr id="123800170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01705" name=""/>
                          <pic:cNvPicPr/>
                        </pic:nvPicPr>
                        <pic:blipFill>
                          <a:blip r:embed="rId36"/>
                          <a:stretch>
                            <a:fillRect/>
                          </a:stretch>
                        </pic:blipFill>
                        <pic:spPr>
                          <a:xfrm>
                            <a:off x="0" y="0"/>
                            <a:ext cx="960171" cy="772311"/>
                          </a:xfrm>
                          <a:prstGeom prst="rect">
                            <a:avLst/>
                          </a:prstGeom>
                        </pic:spPr>
                      </pic:pic>
                    </a:graphicData>
                  </a:graphic>
                </wp:inline>
              </w:drawing>
            </w:r>
          </w:p>
        </w:tc>
      </w:tr>
      <w:tr w:rsidR="00511FEF" w:rsidRPr="00D60780" w14:paraId="56085887" w14:textId="77777777" w:rsidTr="00985631">
        <w:tc>
          <w:tcPr>
            <w:tcW w:w="4469" w:type="dxa"/>
          </w:tcPr>
          <w:p w14:paraId="65F5BA4E" w14:textId="26C2C645" w:rsidR="00511FEF"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193D18EA" wp14:editId="2C40EF07">
                  <wp:extent cx="2547438" cy="1567843"/>
                  <wp:effectExtent l="0" t="0" r="5715" b="0"/>
                  <wp:docPr id="177674564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45646" name=""/>
                          <pic:cNvPicPr/>
                        </pic:nvPicPr>
                        <pic:blipFill>
                          <a:blip r:embed="rId37"/>
                          <a:stretch>
                            <a:fillRect/>
                          </a:stretch>
                        </pic:blipFill>
                        <pic:spPr>
                          <a:xfrm>
                            <a:off x="0" y="0"/>
                            <a:ext cx="2572249" cy="1583113"/>
                          </a:xfrm>
                          <a:prstGeom prst="rect">
                            <a:avLst/>
                          </a:prstGeom>
                        </pic:spPr>
                      </pic:pic>
                    </a:graphicData>
                  </a:graphic>
                </wp:inline>
              </w:drawing>
            </w:r>
          </w:p>
        </w:tc>
        <w:tc>
          <w:tcPr>
            <w:tcW w:w="3827" w:type="dxa"/>
          </w:tcPr>
          <w:p w14:paraId="4165C3DB" w14:textId="77777777" w:rsidR="00511FEF" w:rsidRPr="00D60780" w:rsidRDefault="0098563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46330BEE" wp14:editId="28160802">
                  <wp:extent cx="825299" cy="615043"/>
                  <wp:effectExtent l="0" t="0" r="0" b="0"/>
                  <wp:docPr id="143891414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14143" name=""/>
                          <pic:cNvPicPr/>
                        </pic:nvPicPr>
                        <pic:blipFill>
                          <a:blip r:embed="rId38"/>
                          <a:stretch>
                            <a:fillRect/>
                          </a:stretch>
                        </pic:blipFill>
                        <pic:spPr>
                          <a:xfrm>
                            <a:off x="0" y="0"/>
                            <a:ext cx="869469" cy="647960"/>
                          </a:xfrm>
                          <a:prstGeom prst="rect">
                            <a:avLst/>
                          </a:prstGeom>
                        </pic:spPr>
                      </pic:pic>
                    </a:graphicData>
                  </a:graphic>
                </wp:inline>
              </w:drawing>
            </w:r>
            <w:r w:rsidRPr="00D60780">
              <w:rPr>
                <w:rFonts w:asciiTheme="majorBidi" w:eastAsia="標楷體" w:hAnsiTheme="majorBidi" w:cstheme="majorBidi"/>
                <w:noProof/>
                <w:color w:val="000000" w:themeColor="text1"/>
              </w:rPr>
              <w:t xml:space="preserve"> </w:t>
            </w:r>
            <w:r w:rsidRPr="00D60780">
              <w:rPr>
                <w:rFonts w:asciiTheme="majorBidi" w:eastAsia="標楷體" w:hAnsiTheme="majorBidi" w:cstheme="majorBidi"/>
                <w:noProof/>
                <w:color w:val="000000" w:themeColor="text1"/>
              </w:rPr>
              <w:drawing>
                <wp:inline distT="0" distB="0" distL="0" distR="0" wp14:anchorId="531BB415" wp14:editId="1F0B9BCB">
                  <wp:extent cx="970280" cy="609600"/>
                  <wp:effectExtent l="0" t="0" r="1270" b="0"/>
                  <wp:docPr id="178860849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08492" name=""/>
                          <pic:cNvPicPr/>
                        </pic:nvPicPr>
                        <pic:blipFill>
                          <a:blip r:embed="rId39"/>
                          <a:stretch>
                            <a:fillRect/>
                          </a:stretch>
                        </pic:blipFill>
                        <pic:spPr>
                          <a:xfrm>
                            <a:off x="0" y="0"/>
                            <a:ext cx="1016044" cy="638352"/>
                          </a:xfrm>
                          <a:prstGeom prst="rect">
                            <a:avLst/>
                          </a:prstGeom>
                        </pic:spPr>
                      </pic:pic>
                    </a:graphicData>
                  </a:graphic>
                </wp:inline>
              </w:drawing>
            </w:r>
          </w:p>
          <w:p w14:paraId="1EF91E33" w14:textId="461305A7" w:rsidR="00A527A1"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4C5B35C7" wp14:editId="3CB3CA2A">
                  <wp:extent cx="943791" cy="514264"/>
                  <wp:effectExtent l="0" t="0" r="0" b="635"/>
                  <wp:docPr id="191321130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11306" name=""/>
                          <pic:cNvPicPr/>
                        </pic:nvPicPr>
                        <pic:blipFill>
                          <a:blip r:embed="rId40"/>
                          <a:stretch>
                            <a:fillRect/>
                          </a:stretch>
                        </pic:blipFill>
                        <pic:spPr>
                          <a:xfrm rot="10800000" flipV="1">
                            <a:off x="0" y="0"/>
                            <a:ext cx="957908" cy="521956"/>
                          </a:xfrm>
                          <a:prstGeom prst="rect">
                            <a:avLst/>
                          </a:prstGeom>
                        </pic:spPr>
                      </pic:pic>
                    </a:graphicData>
                  </a:graphic>
                </wp:inline>
              </w:drawing>
            </w:r>
            <w:r w:rsidR="00DE2B62" w:rsidRPr="00D60780">
              <w:rPr>
                <w:rFonts w:asciiTheme="majorBidi" w:eastAsia="標楷體" w:hAnsiTheme="majorBidi" w:cstheme="majorBidi"/>
                <w:noProof/>
                <w:color w:val="000000" w:themeColor="text1"/>
              </w:rPr>
              <w:t xml:space="preserve"> </w:t>
            </w:r>
            <w:r w:rsidR="00DE2B62" w:rsidRPr="00D60780">
              <w:rPr>
                <w:rFonts w:asciiTheme="majorBidi" w:eastAsia="標楷體" w:hAnsiTheme="majorBidi" w:cstheme="majorBidi"/>
                <w:noProof/>
                <w:color w:val="000000" w:themeColor="text1"/>
              </w:rPr>
              <w:drawing>
                <wp:inline distT="0" distB="0" distL="0" distR="0" wp14:anchorId="2DE94B1F" wp14:editId="3BE13C8E">
                  <wp:extent cx="850060" cy="684984"/>
                  <wp:effectExtent l="0" t="0" r="7620" b="1270"/>
                  <wp:docPr id="175350088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00885" name=""/>
                          <pic:cNvPicPr/>
                        </pic:nvPicPr>
                        <pic:blipFill>
                          <a:blip r:embed="rId41"/>
                          <a:stretch>
                            <a:fillRect/>
                          </a:stretch>
                        </pic:blipFill>
                        <pic:spPr>
                          <a:xfrm>
                            <a:off x="0" y="0"/>
                            <a:ext cx="898906" cy="724344"/>
                          </a:xfrm>
                          <a:prstGeom prst="rect">
                            <a:avLst/>
                          </a:prstGeom>
                        </pic:spPr>
                      </pic:pic>
                    </a:graphicData>
                  </a:graphic>
                </wp:inline>
              </w:drawing>
            </w:r>
          </w:p>
        </w:tc>
      </w:tr>
      <w:tr w:rsidR="00511FEF" w:rsidRPr="00D60780" w14:paraId="14F3D3B2" w14:textId="77777777" w:rsidTr="00985631">
        <w:tc>
          <w:tcPr>
            <w:tcW w:w="4469" w:type="dxa"/>
          </w:tcPr>
          <w:p w14:paraId="7C755784" w14:textId="08212B09" w:rsidR="00511FEF"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7B7CBDBA" wp14:editId="2E4310C8">
                  <wp:extent cx="2100943" cy="512462"/>
                  <wp:effectExtent l="0" t="0" r="0" b="1905"/>
                  <wp:docPr id="3633913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9137" name=""/>
                          <pic:cNvPicPr/>
                        </pic:nvPicPr>
                        <pic:blipFill>
                          <a:blip r:embed="rId42"/>
                          <a:stretch>
                            <a:fillRect/>
                          </a:stretch>
                        </pic:blipFill>
                        <pic:spPr>
                          <a:xfrm>
                            <a:off x="0" y="0"/>
                            <a:ext cx="2114722" cy="515823"/>
                          </a:xfrm>
                          <a:prstGeom prst="rect">
                            <a:avLst/>
                          </a:prstGeom>
                        </pic:spPr>
                      </pic:pic>
                    </a:graphicData>
                  </a:graphic>
                </wp:inline>
              </w:drawing>
            </w:r>
          </w:p>
        </w:tc>
        <w:tc>
          <w:tcPr>
            <w:tcW w:w="3827" w:type="dxa"/>
          </w:tcPr>
          <w:p w14:paraId="3CAB5BF6" w14:textId="57BCCEA7" w:rsidR="00511FEF"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t xml:space="preserve"> </w:t>
            </w:r>
            <w:r w:rsidRPr="00D60780">
              <w:rPr>
                <w:rFonts w:asciiTheme="majorBidi" w:eastAsia="標楷體" w:hAnsiTheme="majorBidi" w:cstheme="majorBidi"/>
                <w:noProof/>
                <w:color w:val="000000" w:themeColor="text1"/>
              </w:rPr>
              <w:drawing>
                <wp:inline distT="0" distB="0" distL="0" distR="0" wp14:anchorId="104894C6" wp14:editId="4DD2966D">
                  <wp:extent cx="898864" cy="685800"/>
                  <wp:effectExtent l="0" t="0" r="0" b="0"/>
                  <wp:docPr id="178834170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41708" name=""/>
                          <pic:cNvPicPr/>
                        </pic:nvPicPr>
                        <pic:blipFill>
                          <a:blip r:embed="rId43"/>
                          <a:stretch>
                            <a:fillRect/>
                          </a:stretch>
                        </pic:blipFill>
                        <pic:spPr>
                          <a:xfrm>
                            <a:off x="0" y="0"/>
                            <a:ext cx="917724" cy="700190"/>
                          </a:xfrm>
                          <a:prstGeom prst="rect">
                            <a:avLst/>
                          </a:prstGeom>
                        </pic:spPr>
                      </pic:pic>
                    </a:graphicData>
                  </a:graphic>
                </wp:inline>
              </w:drawing>
            </w:r>
            <w:r w:rsidRPr="00D60780">
              <w:rPr>
                <w:rFonts w:asciiTheme="majorBidi" w:eastAsia="標楷體" w:hAnsiTheme="majorBidi" w:cstheme="majorBidi"/>
                <w:noProof/>
                <w:color w:val="000000" w:themeColor="text1"/>
              </w:rPr>
              <w:t xml:space="preserve"> </w:t>
            </w:r>
            <w:r w:rsidRPr="00D60780">
              <w:rPr>
                <w:rFonts w:asciiTheme="majorBidi" w:eastAsia="標楷體" w:hAnsiTheme="majorBidi" w:cstheme="majorBidi"/>
                <w:noProof/>
                <w:color w:val="000000" w:themeColor="text1"/>
              </w:rPr>
              <w:drawing>
                <wp:inline distT="0" distB="0" distL="0" distR="0" wp14:anchorId="1BCA5876" wp14:editId="26A53A0D">
                  <wp:extent cx="1125583" cy="788107"/>
                  <wp:effectExtent l="0" t="0" r="0" b="0"/>
                  <wp:docPr id="10082419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41929" name=""/>
                          <pic:cNvPicPr/>
                        </pic:nvPicPr>
                        <pic:blipFill>
                          <a:blip r:embed="rId44"/>
                          <a:stretch>
                            <a:fillRect/>
                          </a:stretch>
                        </pic:blipFill>
                        <pic:spPr>
                          <a:xfrm>
                            <a:off x="0" y="0"/>
                            <a:ext cx="1130852" cy="791796"/>
                          </a:xfrm>
                          <a:prstGeom prst="rect">
                            <a:avLst/>
                          </a:prstGeom>
                        </pic:spPr>
                      </pic:pic>
                    </a:graphicData>
                  </a:graphic>
                </wp:inline>
              </w:drawing>
            </w:r>
          </w:p>
        </w:tc>
      </w:tr>
      <w:tr w:rsidR="00A527A1" w:rsidRPr="00D60780" w14:paraId="1CB3BF62" w14:textId="77777777" w:rsidTr="00985631">
        <w:tc>
          <w:tcPr>
            <w:tcW w:w="4469" w:type="dxa"/>
          </w:tcPr>
          <w:p w14:paraId="3DFC8C09" w14:textId="1EEF406D" w:rsidR="00A527A1"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5B875822" wp14:editId="7168347D">
                  <wp:extent cx="2041072" cy="1489116"/>
                  <wp:effectExtent l="0" t="0" r="0" b="0"/>
                  <wp:docPr id="49272175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21754" name=""/>
                          <pic:cNvPicPr/>
                        </pic:nvPicPr>
                        <pic:blipFill>
                          <a:blip r:embed="rId45"/>
                          <a:stretch>
                            <a:fillRect/>
                          </a:stretch>
                        </pic:blipFill>
                        <pic:spPr>
                          <a:xfrm>
                            <a:off x="0" y="0"/>
                            <a:ext cx="2076001" cy="1514599"/>
                          </a:xfrm>
                          <a:prstGeom prst="rect">
                            <a:avLst/>
                          </a:prstGeom>
                        </pic:spPr>
                      </pic:pic>
                    </a:graphicData>
                  </a:graphic>
                </wp:inline>
              </w:drawing>
            </w:r>
          </w:p>
        </w:tc>
        <w:tc>
          <w:tcPr>
            <w:tcW w:w="3827" w:type="dxa"/>
          </w:tcPr>
          <w:p w14:paraId="1C950A2A" w14:textId="1A5D7424" w:rsidR="00A527A1"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38A1BBFB" wp14:editId="770E7E52">
                  <wp:extent cx="977994" cy="723900"/>
                  <wp:effectExtent l="0" t="0" r="0" b="0"/>
                  <wp:docPr id="9087542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54252" name=""/>
                          <pic:cNvPicPr/>
                        </pic:nvPicPr>
                        <pic:blipFill>
                          <a:blip r:embed="rId46"/>
                          <a:stretch>
                            <a:fillRect/>
                          </a:stretch>
                        </pic:blipFill>
                        <pic:spPr>
                          <a:xfrm>
                            <a:off x="0" y="0"/>
                            <a:ext cx="1009321" cy="747088"/>
                          </a:xfrm>
                          <a:prstGeom prst="rect">
                            <a:avLst/>
                          </a:prstGeom>
                        </pic:spPr>
                      </pic:pic>
                    </a:graphicData>
                  </a:graphic>
                </wp:inline>
              </w:drawing>
            </w:r>
            <w:r w:rsidRPr="00D60780">
              <w:rPr>
                <w:rFonts w:asciiTheme="majorBidi" w:eastAsia="標楷體" w:hAnsiTheme="majorBidi" w:cstheme="majorBidi"/>
                <w:noProof/>
                <w:color w:val="000000" w:themeColor="text1"/>
              </w:rPr>
              <w:t xml:space="preserve"> </w:t>
            </w:r>
            <w:r w:rsidRPr="00D60780">
              <w:rPr>
                <w:rFonts w:asciiTheme="majorBidi" w:eastAsia="標楷體" w:hAnsiTheme="majorBidi" w:cstheme="majorBidi"/>
                <w:noProof/>
                <w:color w:val="000000" w:themeColor="text1"/>
              </w:rPr>
              <w:drawing>
                <wp:inline distT="0" distB="0" distL="0" distR="0" wp14:anchorId="79B857B2" wp14:editId="60903D5D">
                  <wp:extent cx="1201783" cy="796036"/>
                  <wp:effectExtent l="0" t="0" r="0" b="4445"/>
                  <wp:docPr id="172981035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10350" name=""/>
                          <pic:cNvPicPr/>
                        </pic:nvPicPr>
                        <pic:blipFill>
                          <a:blip r:embed="rId47"/>
                          <a:stretch>
                            <a:fillRect/>
                          </a:stretch>
                        </pic:blipFill>
                        <pic:spPr>
                          <a:xfrm>
                            <a:off x="0" y="0"/>
                            <a:ext cx="1216106" cy="805524"/>
                          </a:xfrm>
                          <a:prstGeom prst="rect">
                            <a:avLst/>
                          </a:prstGeom>
                        </pic:spPr>
                      </pic:pic>
                    </a:graphicData>
                  </a:graphic>
                </wp:inline>
              </w:drawing>
            </w:r>
            <w:r w:rsidR="00DE2B62" w:rsidRPr="00D60780">
              <w:rPr>
                <w:rFonts w:asciiTheme="majorBidi" w:eastAsia="標楷體" w:hAnsiTheme="majorBidi" w:cstheme="majorBidi"/>
                <w:noProof/>
                <w:color w:val="000000" w:themeColor="text1"/>
              </w:rPr>
              <w:t xml:space="preserve"> </w:t>
            </w:r>
          </w:p>
        </w:tc>
      </w:tr>
      <w:tr w:rsidR="00DE2B62" w:rsidRPr="00D60780" w14:paraId="511D82B6" w14:textId="77777777" w:rsidTr="00E33413">
        <w:tc>
          <w:tcPr>
            <w:tcW w:w="8296" w:type="dxa"/>
            <w:gridSpan w:val="2"/>
          </w:tcPr>
          <w:p w14:paraId="02D8C580" w14:textId="13355806" w:rsidR="00DE2B62" w:rsidRPr="00D60780" w:rsidRDefault="00DE2B62"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t>學生作品</w:t>
            </w:r>
            <w:r w:rsidR="00661A56" w:rsidRPr="00D60780">
              <w:rPr>
                <w:rFonts w:asciiTheme="majorBidi" w:eastAsia="標楷體" w:hAnsiTheme="majorBidi" w:cstheme="majorBidi"/>
                <w:noProof/>
                <w:color w:val="000000" w:themeColor="text1"/>
              </w:rPr>
              <w:t>：</w:t>
            </w:r>
            <w:r w:rsidRPr="00D60780">
              <w:rPr>
                <w:rFonts w:asciiTheme="majorBidi" w:eastAsia="標楷體" w:hAnsiTheme="majorBidi" w:cstheme="majorBidi"/>
                <w:noProof/>
                <w:color w:val="000000" w:themeColor="text1"/>
              </w:rPr>
              <w:t>人形圖</w:t>
            </w:r>
          </w:p>
        </w:tc>
      </w:tr>
      <w:tr w:rsidR="002E40EA" w:rsidRPr="00D60780" w14:paraId="37EE4E82" w14:textId="77777777" w:rsidTr="00985631">
        <w:tc>
          <w:tcPr>
            <w:tcW w:w="4469" w:type="dxa"/>
          </w:tcPr>
          <w:p w14:paraId="04855D59" w14:textId="1E1A3DF6" w:rsidR="002E40EA" w:rsidRPr="00D60780" w:rsidRDefault="002E40EA"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lastRenderedPageBreak/>
              <w:drawing>
                <wp:inline distT="0" distB="0" distL="0" distR="0" wp14:anchorId="6FC7CF0C" wp14:editId="5F5EE08A">
                  <wp:extent cx="2188365" cy="1230923"/>
                  <wp:effectExtent l="0" t="0" r="2540" b="7620"/>
                  <wp:docPr id="1848826530"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26530"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2215071" cy="1245945"/>
                          </a:xfrm>
                          <a:prstGeom prst="rect">
                            <a:avLst/>
                          </a:prstGeom>
                        </pic:spPr>
                      </pic:pic>
                    </a:graphicData>
                  </a:graphic>
                </wp:inline>
              </w:drawing>
            </w:r>
          </w:p>
        </w:tc>
        <w:tc>
          <w:tcPr>
            <w:tcW w:w="3827" w:type="dxa"/>
          </w:tcPr>
          <w:p w14:paraId="0B5ADD73" w14:textId="7DAC4049" w:rsidR="002E40EA" w:rsidRPr="00D60780" w:rsidRDefault="002E40EA"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542B37C4" wp14:editId="15008CC0">
                  <wp:extent cx="2152536" cy="1189892"/>
                  <wp:effectExtent l="0" t="0" r="635" b="0"/>
                  <wp:docPr id="21638022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80228" name=""/>
                          <pic:cNvPicPr/>
                        </pic:nvPicPr>
                        <pic:blipFill>
                          <a:blip r:embed="rId50"/>
                          <a:stretch>
                            <a:fillRect/>
                          </a:stretch>
                        </pic:blipFill>
                        <pic:spPr>
                          <a:xfrm>
                            <a:off x="0" y="0"/>
                            <a:ext cx="2172022" cy="1200664"/>
                          </a:xfrm>
                          <a:prstGeom prst="rect">
                            <a:avLst/>
                          </a:prstGeom>
                        </pic:spPr>
                      </pic:pic>
                    </a:graphicData>
                  </a:graphic>
                </wp:inline>
              </w:drawing>
            </w:r>
          </w:p>
        </w:tc>
      </w:tr>
      <w:tr w:rsidR="002E40EA" w:rsidRPr="00D60780" w14:paraId="52076464" w14:textId="77777777" w:rsidTr="00985631">
        <w:tc>
          <w:tcPr>
            <w:tcW w:w="4469" w:type="dxa"/>
          </w:tcPr>
          <w:p w14:paraId="46E32917" w14:textId="59F03A61" w:rsidR="002E40EA" w:rsidRPr="00D60780" w:rsidRDefault="002E40EA"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6FFC7C45" wp14:editId="1A2319DE">
                  <wp:extent cx="2859522" cy="1589503"/>
                  <wp:effectExtent l="0" t="0" r="0" b="0"/>
                  <wp:docPr id="17259261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26129" name=""/>
                          <pic:cNvPicPr/>
                        </pic:nvPicPr>
                        <pic:blipFill>
                          <a:blip r:embed="rId51"/>
                          <a:stretch>
                            <a:fillRect/>
                          </a:stretch>
                        </pic:blipFill>
                        <pic:spPr>
                          <a:xfrm>
                            <a:off x="0" y="0"/>
                            <a:ext cx="2870130" cy="1595399"/>
                          </a:xfrm>
                          <a:prstGeom prst="rect">
                            <a:avLst/>
                          </a:prstGeom>
                        </pic:spPr>
                      </pic:pic>
                    </a:graphicData>
                  </a:graphic>
                </wp:inline>
              </w:drawing>
            </w:r>
          </w:p>
        </w:tc>
        <w:tc>
          <w:tcPr>
            <w:tcW w:w="3827" w:type="dxa"/>
          </w:tcPr>
          <w:p w14:paraId="13AC3F5C" w14:textId="34EC9B6E" w:rsidR="002E40EA" w:rsidRPr="00D60780" w:rsidRDefault="0098563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7413AB17" wp14:editId="15D1869A">
                  <wp:extent cx="2428351" cy="1436077"/>
                  <wp:effectExtent l="0" t="0" r="0" b="0"/>
                  <wp:docPr id="23916032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60328" name=""/>
                          <pic:cNvPicPr/>
                        </pic:nvPicPr>
                        <pic:blipFill>
                          <a:blip r:embed="rId52"/>
                          <a:stretch>
                            <a:fillRect/>
                          </a:stretch>
                        </pic:blipFill>
                        <pic:spPr>
                          <a:xfrm>
                            <a:off x="0" y="0"/>
                            <a:ext cx="2465720" cy="1458176"/>
                          </a:xfrm>
                          <a:prstGeom prst="rect">
                            <a:avLst/>
                          </a:prstGeom>
                        </pic:spPr>
                      </pic:pic>
                    </a:graphicData>
                  </a:graphic>
                </wp:inline>
              </w:drawing>
            </w:r>
          </w:p>
        </w:tc>
      </w:tr>
      <w:tr w:rsidR="00A527A1" w:rsidRPr="00D60780" w14:paraId="37188E0A" w14:textId="77777777" w:rsidTr="00985631">
        <w:tc>
          <w:tcPr>
            <w:tcW w:w="4469" w:type="dxa"/>
          </w:tcPr>
          <w:p w14:paraId="49FB3E02" w14:textId="7FF26909" w:rsidR="00A527A1" w:rsidRPr="00D60780" w:rsidRDefault="00A527A1"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11B47D5A" wp14:editId="7D4C7A3A">
                  <wp:extent cx="2231963" cy="1337673"/>
                  <wp:effectExtent l="0" t="0" r="0" b="0"/>
                  <wp:docPr id="96348349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83494" name=""/>
                          <pic:cNvPicPr/>
                        </pic:nvPicPr>
                        <pic:blipFill>
                          <a:blip r:embed="rId53"/>
                          <a:stretch>
                            <a:fillRect/>
                          </a:stretch>
                        </pic:blipFill>
                        <pic:spPr>
                          <a:xfrm>
                            <a:off x="0" y="0"/>
                            <a:ext cx="2240385" cy="1342720"/>
                          </a:xfrm>
                          <a:prstGeom prst="rect">
                            <a:avLst/>
                          </a:prstGeom>
                        </pic:spPr>
                      </pic:pic>
                    </a:graphicData>
                  </a:graphic>
                </wp:inline>
              </w:drawing>
            </w:r>
          </w:p>
        </w:tc>
        <w:tc>
          <w:tcPr>
            <w:tcW w:w="3827" w:type="dxa"/>
          </w:tcPr>
          <w:p w14:paraId="4686A945" w14:textId="31CFE28B" w:rsidR="00A527A1" w:rsidRPr="00D60780" w:rsidRDefault="00DE2B62" w:rsidP="00121FBC">
            <w:pPr>
              <w:rPr>
                <w:rFonts w:asciiTheme="majorBidi" w:eastAsia="標楷體" w:hAnsiTheme="majorBidi" w:cstheme="majorBidi"/>
                <w:noProof/>
                <w:color w:val="000000" w:themeColor="text1"/>
              </w:rPr>
            </w:pPr>
            <w:r w:rsidRPr="00D60780">
              <w:rPr>
                <w:rFonts w:asciiTheme="majorBidi" w:eastAsia="標楷體" w:hAnsiTheme="majorBidi" w:cstheme="majorBidi"/>
                <w:noProof/>
                <w:color w:val="000000" w:themeColor="text1"/>
              </w:rPr>
              <w:drawing>
                <wp:inline distT="0" distB="0" distL="0" distR="0" wp14:anchorId="0F32B408" wp14:editId="21A5ACD1">
                  <wp:extent cx="1961341" cy="1121228"/>
                  <wp:effectExtent l="0" t="0" r="1270" b="3175"/>
                  <wp:docPr id="177152660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26607" name=""/>
                          <pic:cNvPicPr/>
                        </pic:nvPicPr>
                        <pic:blipFill>
                          <a:blip r:embed="rId54"/>
                          <a:stretch>
                            <a:fillRect/>
                          </a:stretch>
                        </pic:blipFill>
                        <pic:spPr>
                          <a:xfrm>
                            <a:off x="0" y="0"/>
                            <a:ext cx="1966481" cy="1124166"/>
                          </a:xfrm>
                          <a:prstGeom prst="rect">
                            <a:avLst/>
                          </a:prstGeom>
                        </pic:spPr>
                      </pic:pic>
                    </a:graphicData>
                  </a:graphic>
                </wp:inline>
              </w:drawing>
            </w:r>
          </w:p>
        </w:tc>
      </w:tr>
    </w:tbl>
    <w:p w14:paraId="74E565D6" w14:textId="77777777" w:rsidR="00220A2E" w:rsidRPr="00D60780" w:rsidRDefault="00220A2E" w:rsidP="000F4788">
      <w:pPr>
        <w:rPr>
          <w:rFonts w:asciiTheme="majorBidi" w:eastAsia="標楷體" w:hAnsiTheme="majorBidi" w:cstheme="majorBidi"/>
          <w:b/>
          <w:color w:val="000000" w:themeColor="text1"/>
          <w:szCs w:val="24"/>
        </w:rPr>
      </w:pPr>
      <w:r w:rsidRPr="00D60780">
        <w:rPr>
          <w:rFonts w:asciiTheme="majorBidi" w:eastAsia="標楷體" w:hAnsiTheme="majorBidi" w:cstheme="majorBidi"/>
          <w:b/>
          <w:color w:val="000000" w:themeColor="text1"/>
          <w:szCs w:val="24"/>
        </w:rPr>
        <w:br w:type="page"/>
      </w:r>
    </w:p>
    <w:p w14:paraId="577D750A" w14:textId="53061F1A" w:rsidR="002F2C95" w:rsidRPr="00D60780" w:rsidRDefault="002F2C95" w:rsidP="002F2C95">
      <w:pPr>
        <w:rPr>
          <w:rFonts w:asciiTheme="majorBidi" w:eastAsia="標楷體" w:hAnsiTheme="majorBidi" w:cstheme="majorBidi"/>
          <w:b/>
          <w:bCs/>
          <w:color w:val="000000" w:themeColor="text1"/>
        </w:rPr>
      </w:pPr>
      <w:r w:rsidRPr="00D60780">
        <w:rPr>
          <w:rFonts w:asciiTheme="majorBidi" w:eastAsia="標楷體" w:hAnsiTheme="majorBidi" w:cstheme="majorBidi"/>
          <w:b/>
          <w:bCs/>
          <w:color w:val="000000" w:themeColor="text1"/>
        </w:rPr>
        <w:lastRenderedPageBreak/>
        <w:t>九、教學反思與未來規劃</w:t>
      </w:r>
      <w:r w:rsidRPr="00D60780">
        <w:rPr>
          <w:rFonts w:asciiTheme="majorBidi" w:eastAsia="標楷體" w:hAnsiTheme="majorBidi" w:cstheme="majorBidi"/>
          <w:b/>
          <w:bCs/>
          <w:color w:val="000000" w:themeColor="text1"/>
        </w:rPr>
        <w:t>(</w:t>
      </w:r>
      <w:r w:rsidRPr="00D60780">
        <w:rPr>
          <w:rFonts w:asciiTheme="majorBidi" w:eastAsia="標楷體" w:hAnsiTheme="majorBidi" w:cstheme="majorBidi"/>
          <w:b/>
          <w:bCs/>
          <w:color w:val="000000" w:themeColor="text1"/>
        </w:rPr>
        <w:t>教學心得、執行成效、未來精進方向</w:t>
      </w:r>
      <w:r w:rsidRPr="00D60780">
        <w:rPr>
          <w:rFonts w:asciiTheme="majorBidi" w:eastAsia="標楷體" w:hAnsiTheme="majorBidi" w:cstheme="majorBidi"/>
          <w:b/>
          <w:bCs/>
          <w:color w:val="000000" w:themeColor="text1"/>
        </w:rPr>
        <w:t>)</w:t>
      </w:r>
    </w:p>
    <w:p w14:paraId="64E88C4B" w14:textId="77777777" w:rsidR="00522D85" w:rsidRPr="00D60780" w:rsidRDefault="00522D85" w:rsidP="00522D85">
      <w:pPr>
        <w:rPr>
          <w:rFonts w:asciiTheme="majorBidi" w:eastAsia="標楷體" w:hAnsiTheme="majorBidi" w:cstheme="majorBidi"/>
          <w:b/>
          <w:bCs/>
          <w:color w:val="000000" w:themeColor="text1"/>
        </w:rPr>
      </w:pPr>
      <w:r w:rsidRPr="00D60780">
        <w:rPr>
          <w:rFonts w:asciiTheme="majorBidi" w:eastAsia="標楷體" w:hAnsiTheme="majorBidi" w:cstheme="majorBidi"/>
          <w:b/>
          <w:bCs/>
          <w:color w:val="000000" w:themeColor="text1"/>
        </w:rPr>
        <w:t>（一）</w:t>
      </w:r>
      <w:r w:rsidRPr="00D60780">
        <w:rPr>
          <w:rFonts w:asciiTheme="majorBidi" w:eastAsia="標楷體" w:hAnsiTheme="majorBidi" w:cstheme="majorBidi"/>
          <w:b/>
          <w:bCs/>
          <w:color w:val="000000" w:themeColor="text1"/>
        </w:rPr>
        <w:t xml:space="preserve"> </w:t>
      </w:r>
      <w:r w:rsidRPr="00D60780">
        <w:rPr>
          <w:rFonts w:asciiTheme="majorBidi" w:eastAsia="標楷體" w:hAnsiTheme="majorBidi" w:cstheme="majorBidi"/>
          <w:b/>
          <w:bCs/>
          <w:color w:val="000000" w:themeColor="text1"/>
        </w:rPr>
        <w:t>教學心得</w:t>
      </w:r>
    </w:p>
    <w:p w14:paraId="485B151A" w14:textId="2D2F948A" w:rsidR="00522D85" w:rsidRPr="00D60780" w:rsidRDefault="00522D85" w:rsidP="00151A35">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本課程導入行動學習理論（</w:t>
      </w:r>
      <w:r w:rsidRPr="00D60780">
        <w:rPr>
          <w:rFonts w:asciiTheme="majorBidi" w:eastAsia="標楷體" w:hAnsiTheme="majorBidi" w:cstheme="majorBidi"/>
          <w:color w:val="000000" w:themeColor="text1"/>
        </w:rPr>
        <w:t>Action Learning Theory</w:t>
      </w:r>
      <w:r w:rsidRPr="00D60780">
        <w:rPr>
          <w:rFonts w:asciiTheme="majorBidi" w:eastAsia="標楷體" w:hAnsiTheme="majorBidi" w:cstheme="majorBidi"/>
          <w:color w:val="000000" w:themeColor="text1"/>
        </w:rPr>
        <w:t>）與雙鑽石創新思考模型，對授課教師與夜二技進修部學生而言，皆是一次打破傳統框架的轉譯實踐。進修部二技學生因多數已具備臨床護理或機構照顾之實務經驗，過往在傳統「單向講述學理與記憶性紙筆測驗」的教學限制下，往往容易出現學習倦怠，且其寶貴的臨床經驗難以在課堂中轉化為創新能量。</w:t>
      </w:r>
    </w:p>
    <w:p w14:paraId="694569F3" w14:textId="72D23F7D" w:rsidR="00522D85" w:rsidRDefault="00522D85" w:rsidP="00151A35">
      <w:pPr>
        <w:ind w:firstLine="480"/>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教案設計的核心心得在於「以智慧科技為橋樑，激發學生未知的潛能」。教師從傳統的知識灌輸者轉變為「引導者（</w:t>
      </w:r>
      <w:r w:rsidRPr="00D60780">
        <w:rPr>
          <w:rFonts w:asciiTheme="majorBidi" w:eastAsia="標楷體" w:hAnsiTheme="majorBidi" w:cstheme="majorBidi"/>
          <w:color w:val="000000" w:themeColor="text1"/>
        </w:rPr>
        <w:t>Facilitator</w:t>
      </w:r>
      <w:r w:rsidRPr="00D60780">
        <w:rPr>
          <w:rFonts w:asciiTheme="majorBidi" w:eastAsia="標楷體" w:hAnsiTheme="majorBidi" w:cstheme="majorBidi"/>
          <w:color w:val="000000" w:themeColor="text1"/>
        </w:rPr>
        <w:t>）」，引導學生將易課平台的數位非同步學理，透過</w:t>
      </w:r>
      <w:r w:rsidRPr="00D60780">
        <w:rPr>
          <w:rFonts w:asciiTheme="majorBidi" w:eastAsia="標楷體" w:hAnsiTheme="majorBidi" w:cstheme="majorBidi"/>
          <w:color w:val="000000" w:themeColor="text1"/>
        </w:rPr>
        <w:t xml:space="preserve"> PBL </w:t>
      </w:r>
      <w:r w:rsidRPr="00D60780">
        <w:rPr>
          <w:rFonts w:asciiTheme="majorBidi" w:eastAsia="標楷體" w:hAnsiTheme="majorBidi" w:cstheme="majorBidi"/>
          <w:color w:val="000000" w:themeColor="text1"/>
        </w:rPr>
        <w:t>人形圖評估工具進行結構化解構。當教學不再要求學生死記考試重點，而是要求</w:t>
      </w:r>
      <w:r w:rsidR="00151A35">
        <w:rPr>
          <w:rFonts w:asciiTheme="majorBidi" w:eastAsia="標楷體" w:hAnsiTheme="majorBidi" w:cstheme="majorBidi" w:hint="eastAsia"/>
          <w:color w:val="000000" w:themeColor="text1"/>
        </w:rPr>
        <w:t>學生</w:t>
      </w:r>
      <w:r w:rsidRPr="00D60780">
        <w:rPr>
          <w:rFonts w:asciiTheme="majorBidi" w:eastAsia="標楷體" w:hAnsiTheme="majorBidi" w:cstheme="majorBidi"/>
          <w:color w:val="000000" w:themeColor="text1"/>
        </w:rPr>
        <w:t>透過全家寶智慧生理監測系統、糖尿病七巧板與</w:t>
      </w:r>
      <w:r w:rsidRPr="00D60780">
        <w:rPr>
          <w:rFonts w:asciiTheme="majorBidi" w:eastAsia="標楷體" w:hAnsiTheme="majorBidi" w:cstheme="majorBidi"/>
          <w:color w:val="000000" w:themeColor="text1"/>
        </w:rPr>
        <w:t xml:space="preserve"> AI </w:t>
      </w:r>
      <w:r w:rsidRPr="00D60780">
        <w:rPr>
          <w:rFonts w:asciiTheme="majorBidi" w:eastAsia="標楷體" w:hAnsiTheme="majorBidi" w:cstheme="majorBidi"/>
          <w:color w:val="000000" w:themeColor="text1"/>
        </w:rPr>
        <w:t>語意分析工具去解決社區個案的真實照護痛點與照護者負荷時，進修部學生展現出極高的高階思維能力（</w:t>
      </w:r>
      <w:r w:rsidR="00323E69" w:rsidRPr="00323E69">
        <w:rPr>
          <w:rFonts w:asciiTheme="majorBidi" w:eastAsia="標楷體" w:hAnsiTheme="majorBidi" w:cstheme="majorBidi"/>
          <w:color w:val="000000" w:themeColor="text1"/>
        </w:rPr>
        <w:t>Qutab, Raza, Tabbassum, &amp; Zareen, 2024,</w:t>
      </w:r>
      <w:r w:rsidR="00323E69">
        <w:rPr>
          <w:rFonts w:asciiTheme="majorBidi" w:eastAsia="標楷體" w:hAnsiTheme="majorBidi" w:cstheme="majorBidi" w:hint="eastAsia"/>
          <w:color w:val="000000" w:themeColor="text1"/>
        </w:rPr>
        <w:t xml:space="preserve"> </w:t>
      </w:r>
      <w:r w:rsidR="00323E69" w:rsidRPr="00323E69">
        <w:rPr>
          <w:rFonts w:asciiTheme="majorBidi" w:eastAsia="標楷體" w:hAnsiTheme="majorBidi" w:cstheme="majorBidi"/>
          <w:color w:val="000000" w:themeColor="text1"/>
        </w:rPr>
        <w:t>2023</w:t>
      </w:r>
      <w:r w:rsidRPr="00D60780">
        <w:rPr>
          <w:rFonts w:asciiTheme="majorBidi" w:eastAsia="標楷體" w:hAnsiTheme="majorBidi" w:cstheme="majorBidi"/>
          <w:color w:val="000000" w:themeColor="text1"/>
        </w:rPr>
        <w:t xml:space="preserve">; </w:t>
      </w:r>
      <w:proofErr w:type="spellStart"/>
      <w:r w:rsidRPr="00D60780">
        <w:rPr>
          <w:rFonts w:asciiTheme="majorBidi" w:eastAsia="標楷體" w:hAnsiTheme="majorBidi" w:cstheme="majorBidi"/>
          <w:color w:val="000000" w:themeColor="text1"/>
        </w:rPr>
        <w:t>Revans</w:t>
      </w:r>
      <w:proofErr w:type="spellEnd"/>
      <w:r w:rsidRPr="00D60780">
        <w:rPr>
          <w:rFonts w:asciiTheme="majorBidi" w:eastAsia="標楷體" w:hAnsiTheme="majorBidi" w:cstheme="majorBidi"/>
          <w:color w:val="000000" w:themeColor="text1"/>
        </w:rPr>
        <w:t>, 2011</w:t>
      </w:r>
      <w:r w:rsidRPr="00D60780">
        <w:rPr>
          <w:rFonts w:asciiTheme="majorBidi" w:eastAsia="標楷體" w:hAnsiTheme="majorBidi" w:cstheme="majorBidi"/>
          <w:color w:val="000000" w:themeColor="text1"/>
        </w:rPr>
        <w:t>）。此歷程證實，結合智慧科技之產出導向教學，能有效活化技職教育的第二軌道。</w:t>
      </w:r>
    </w:p>
    <w:p w14:paraId="26FE7183" w14:textId="77777777" w:rsidR="00522D85" w:rsidRPr="00D60780" w:rsidRDefault="00522D85" w:rsidP="00522D85">
      <w:pPr>
        <w:rPr>
          <w:rFonts w:asciiTheme="majorBidi" w:eastAsia="標楷體" w:hAnsiTheme="majorBidi" w:cstheme="majorBidi"/>
          <w:b/>
          <w:bCs/>
          <w:color w:val="000000" w:themeColor="text1"/>
        </w:rPr>
      </w:pPr>
      <w:r w:rsidRPr="00D60780">
        <w:rPr>
          <w:rFonts w:asciiTheme="majorBidi" w:eastAsia="標楷體" w:hAnsiTheme="majorBidi" w:cstheme="majorBidi"/>
          <w:b/>
          <w:bCs/>
          <w:color w:val="000000" w:themeColor="text1"/>
        </w:rPr>
        <w:t>（二）</w:t>
      </w:r>
      <w:r w:rsidRPr="00D60780">
        <w:rPr>
          <w:rFonts w:asciiTheme="majorBidi" w:eastAsia="標楷體" w:hAnsiTheme="majorBidi" w:cstheme="majorBidi"/>
          <w:b/>
          <w:bCs/>
          <w:color w:val="000000" w:themeColor="text1"/>
        </w:rPr>
        <w:t xml:space="preserve"> </w:t>
      </w:r>
      <w:r w:rsidRPr="00D60780">
        <w:rPr>
          <w:rFonts w:asciiTheme="majorBidi" w:eastAsia="標楷體" w:hAnsiTheme="majorBidi" w:cstheme="majorBidi"/>
          <w:b/>
          <w:bCs/>
          <w:color w:val="000000" w:themeColor="text1"/>
        </w:rPr>
        <w:t>執行成效</w:t>
      </w:r>
    </w:p>
    <w:p w14:paraId="0A556717" w14:textId="62AEB589" w:rsidR="00522D85" w:rsidRPr="00151A35" w:rsidRDefault="00522D85">
      <w:pPr>
        <w:numPr>
          <w:ilvl w:val="0"/>
          <w:numId w:val="13"/>
        </w:num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活化多元智能與實務解決能力：依據加德納（</w:t>
      </w:r>
      <w:r w:rsidR="00323E69" w:rsidRPr="00151A35">
        <w:rPr>
          <w:rFonts w:asciiTheme="majorBidi" w:eastAsia="標楷體" w:hAnsiTheme="majorBidi" w:cstheme="majorBidi"/>
          <w:color w:val="000000" w:themeColor="text1"/>
        </w:rPr>
        <w:t>Gardner, 2011</w:t>
      </w:r>
      <w:r w:rsidRPr="00151A35">
        <w:rPr>
          <w:rFonts w:asciiTheme="majorBidi" w:eastAsia="標楷體" w:hAnsiTheme="majorBidi" w:cstheme="majorBidi"/>
          <w:color w:val="000000" w:themeColor="text1"/>
        </w:rPr>
        <w:t>）之多元智能理論，本課程成功啟發學生之空間布局（人形圖繪製）、邏輯思辨（</w:t>
      </w:r>
      <w:r w:rsidRPr="00151A35">
        <w:rPr>
          <w:rFonts w:asciiTheme="majorBidi" w:eastAsia="標楷體" w:hAnsiTheme="majorBidi" w:cstheme="majorBidi"/>
          <w:color w:val="000000" w:themeColor="text1"/>
        </w:rPr>
        <w:t xml:space="preserve">AI </w:t>
      </w:r>
      <w:r w:rsidRPr="00151A35">
        <w:rPr>
          <w:rFonts w:asciiTheme="majorBidi" w:eastAsia="標楷體" w:hAnsiTheme="majorBidi" w:cstheme="majorBidi"/>
          <w:color w:val="000000" w:themeColor="text1"/>
        </w:rPr>
        <w:t>風險預測模型）及人際內省（社區場域利他服務）等多元智能。學生不再只是書寫靜態報告，而是能跨領域整合遠距數據與實體教具，規劃出兼具「省成本、減緩續發性疾病惡化與受損、具可重複應用性、經濟實惠」四大核心價值之全人健康管理方案，實質降低長照家庭長期照護造成的經濟財務消耗。</w:t>
      </w:r>
    </w:p>
    <w:p w14:paraId="09608F30" w14:textId="086CBC71" w:rsidR="00522D85" w:rsidRPr="00151A35" w:rsidRDefault="00522D85">
      <w:pPr>
        <w:numPr>
          <w:ilvl w:val="0"/>
          <w:numId w:val="13"/>
        </w:num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落實行動學習與由知轉行：本課程之四階段教學流程完整落實了雷文斯（</w:t>
      </w:r>
      <w:proofErr w:type="spellStart"/>
      <w:r w:rsidRPr="00151A35">
        <w:rPr>
          <w:rFonts w:asciiTheme="majorBidi" w:eastAsia="標楷體" w:hAnsiTheme="majorBidi" w:cstheme="majorBidi"/>
          <w:color w:val="000000" w:themeColor="text1"/>
        </w:rPr>
        <w:t>Revans</w:t>
      </w:r>
      <w:proofErr w:type="spellEnd"/>
      <w:r w:rsidRPr="00151A35">
        <w:rPr>
          <w:rFonts w:asciiTheme="majorBidi" w:eastAsia="標楷體" w:hAnsiTheme="majorBidi" w:cstheme="majorBidi"/>
          <w:color w:val="000000" w:themeColor="text1"/>
        </w:rPr>
        <w:t>, 2011</w:t>
      </w:r>
      <w:r w:rsidRPr="00151A35">
        <w:rPr>
          <w:rFonts w:asciiTheme="majorBidi" w:eastAsia="標楷體" w:hAnsiTheme="majorBidi" w:cstheme="majorBidi"/>
          <w:color w:val="000000" w:themeColor="text1"/>
        </w:rPr>
        <w:t>）之行動學習公式（</w:t>
      </w:r>
      <m:oMath>
        <m:r>
          <w:rPr>
            <w:rFonts w:ascii="Cambria Math" w:eastAsia="標楷體" w:hAnsi="Cambria Math" w:cstheme="majorBidi"/>
            <w:color w:val="000000" w:themeColor="text1"/>
          </w:rPr>
          <m:t>L=P+Q</m:t>
        </m:r>
      </m:oMath>
      <w:r w:rsidRPr="00151A35">
        <w:rPr>
          <w:rFonts w:asciiTheme="majorBidi" w:eastAsia="標楷體" w:hAnsiTheme="majorBidi" w:cstheme="majorBidi"/>
          <w:color w:val="000000" w:themeColor="text1"/>
        </w:rPr>
        <w:t>）。學生經歷了易課平台學理奠基（</w:t>
      </w:r>
      <m:oMath>
        <m:r>
          <w:rPr>
            <w:rFonts w:ascii="Cambria Math" w:eastAsia="標楷體" w:hAnsi="Cambria Math" w:cstheme="majorBidi"/>
            <w:color w:val="000000" w:themeColor="text1"/>
          </w:rPr>
          <m:t>P</m:t>
        </m:r>
      </m:oMath>
      <w:r w:rsidRPr="00151A35">
        <w:rPr>
          <w:rFonts w:asciiTheme="majorBidi" w:eastAsia="標楷體" w:hAnsiTheme="majorBidi" w:cstheme="majorBidi"/>
          <w:color w:val="000000" w:themeColor="text1"/>
        </w:rPr>
        <w:t>）到社區場域關鍵提問反思（</w:t>
      </w:r>
      <m:oMath>
        <m:r>
          <w:rPr>
            <w:rFonts w:ascii="Cambria Math" w:eastAsia="標楷體" w:hAnsi="Cambria Math" w:cstheme="majorBidi"/>
            <w:color w:val="000000" w:themeColor="text1"/>
          </w:rPr>
          <m:t>Q</m:t>
        </m:r>
      </m:oMath>
      <w:r w:rsidRPr="00151A35">
        <w:rPr>
          <w:rFonts w:asciiTheme="majorBidi" w:eastAsia="標楷體" w:hAnsiTheme="majorBidi" w:cstheme="majorBidi"/>
          <w:color w:val="000000" w:themeColor="text1"/>
        </w:rPr>
        <w:t>）的歷程。執行成效具體表現在期末的影音數位轉譯成果上：學生操作</w:t>
      </w:r>
      <w:r w:rsidRPr="00151A35">
        <w:rPr>
          <w:rFonts w:asciiTheme="majorBidi" w:eastAsia="標楷體" w:hAnsiTheme="majorBidi" w:cstheme="majorBidi"/>
          <w:color w:val="000000" w:themeColor="text1"/>
        </w:rPr>
        <w:t xml:space="preserve"> AI </w:t>
      </w:r>
      <w:r w:rsidRPr="00151A35">
        <w:rPr>
          <w:rFonts w:asciiTheme="majorBidi" w:eastAsia="標楷體" w:hAnsiTheme="majorBidi" w:cstheme="majorBidi"/>
          <w:color w:val="000000" w:themeColor="text1"/>
        </w:rPr>
        <w:t>影音剪輯工具，高效率將個案成效回饋與雲端數據轉譯為智慧醫護短影音，並自信滿滿地在全班面前介紹自製專題。學生在實踐利他表現的過程中，深刻體驗到長期照顧經營管理之專業價值，建立起「與有榮焉」的專業團隊榮譽感。</w:t>
      </w:r>
    </w:p>
    <w:p w14:paraId="5861CFE5" w14:textId="77777777" w:rsidR="00522D85" w:rsidRPr="00D60780" w:rsidRDefault="00522D85" w:rsidP="00522D85">
      <w:pPr>
        <w:rPr>
          <w:rFonts w:asciiTheme="majorBidi" w:eastAsia="標楷體" w:hAnsiTheme="majorBidi" w:cstheme="majorBidi"/>
          <w:b/>
          <w:bCs/>
          <w:color w:val="000000" w:themeColor="text1"/>
        </w:rPr>
      </w:pPr>
      <w:r w:rsidRPr="00D60780">
        <w:rPr>
          <w:rFonts w:asciiTheme="majorBidi" w:eastAsia="標楷體" w:hAnsiTheme="majorBidi" w:cstheme="majorBidi"/>
          <w:b/>
          <w:bCs/>
          <w:color w:val="000000" w:themeColor="text1"/>
        </w:rPr>
        <w:t>（三）</w:t>
      </w:r>
      <w:r w:rsidRPr="00D60780">
        <w:rPr>
          <w:rFonts w:asciiTheme="majorBidi" w:eastAsia="標楷體" w:hAnsiTheme="majorBidi" w:cstheme="majorBidi"/>
          <w:b/>
          <w:bCs/>
          <w:color w:val="000000" w:themeColor="text1"/>
        </w:rPr>
        <w:t xml:space="preserve"> </w:t>
      </w:r>
      <w:r w:rsidRPr="00D60780">
        <w:rPr>
          <w:rFonts w:asciiTheme="majorBidi" w:eastAsia="標楷體" w:hAnsiTheme="majorBidi" w:cstheme="majorBidi"/>
          <w:b/>
          <w:bCs/>
          <w:color w:val="000000" w:themeColor="text1"/>
        </w:rPr>
        <w:t>未來精進方向</w:t>
      </w:r>
    </w:p>
    <w:p w14:paraId="3B716B85" w14:textId="77777777" w:rsidR="00522D85" w:rsidRPr="00151A35" w:rsidRDefault="00522D85">
      <w:pPr>
        <w:numPr>
          <w:ilvl w:val="0"/>
          <w:numId w:val="14"/>
        </w:num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深化人工智慧預測算法之跨學門合作：未來規劃在「專題設計」階段，進一步深化</w:t>
      </w:r>
      <w:r w:rsidRPr="00151A35">
        <w:rPr>
          <w:rFonts w:asciiTheme="majorBidi" w:eastAsia="標楷體" w:hAnsiTheme="majorBidi" w:cstheme="majorBidi"/>
          <w:color w:val="000000" w:themeColor="text1"/>
        </w:rPr>
        <w:t xml:space="preserve"> AI </w:t>
      </w:r>
      <w:r w:rsidRPr="00151A35">
        <w:rPr>
          <w:rFonts w:asciiTheme="majorBidi" w:eastAsia="標楷體" w:hAnsiTheme="majorBidi" w:cstheme="majorBidi"/>
          <w:color w:val="000000" w:themeColor="text1"/>
        </w:rPr>
        <w:t>科技之應用深度。擬與校內資訊護理或智慧醫療相關領域教師進行跨學門合作，導入更精準的生成式</w:t>
      </w:r>
      <w:r w:rsidRPr="00151A35">
        <w:rPr>
          <w:rFonts w:asciiTheme="majorBidi" w:eastAsia="標楷體" w:hAnsiTheme="majorBidi" w:cstheme="majorBidi"/>
          <w:color w:val="000000" w:themeColor="text1"/>
        </w:rPr>
        <w:t xml:space="preserve"> AI </w:t>
      </w:r>
      <w:r w:rsidRPr="00151A35">
        <w:rPr>
          <w:rFonts w:asciiTheme="majorBidi" w:eastAsia="標楷體" w:hAnsiTheme="majorBidi" w:cstheme="majorBidi"/>
          <w:color w:val="000000" w:themeColor="text1"/>
        </w:rPr>
        <w:t>工具（</w:t>
      </w:r>
      <w:r w:rsidRPr="00151A35">
        <w:rPr>
          <w:rFonts w:asciiTheme="majorBidi" w:eastAsia="標楷體" w:hAnsiTheme="majorBidi" w:cstheme="majorBidi"/>
          <w:color w:val="000000" w:themeColor="text1"/>
        </w:rPr>
        <w:t>Generative AI</w:t>
      </w:r>
      <w:r w:rsidRPr="00151A35">
        <w:rPr>
          <w:rFonts w:asciiTheme="majorBidi" w:eastAsia="標楷體" w:hAnsiTheme="majorBidi" w:cstheme="majorBidi"/>
          <w:color w:val="000000" w:themeColor="text1"/>
        </w:rPr>
        <w:t>）與多變量疾病風險預測算法。引導學生在易課平台與全家寶系統對接時，能自行設計結構化提示詞（</w:t>
      </w:r>
      <w:r w:rsidRPr="00151A35">
        <w:rPr>
          <w:rFonts w:asciiTheme="majorBidi" w:eastAsia="標楷體" w:hAnsiTheme="majorBidi" w:cstheme="majorBidi"/>
          <w:color w:val="000000" w:themeColor="text1"/>
        </w:rPr>
        <w:t>Prompts</w:t>
      </w:r>
      <w:r w:rsidRPr="00151A35">
        <w:rPr>
          <w:rFonts w:asciiTheme="majorBidi" w:eastAsia="標楷體" w:hAnsiTheme="majorBidi" w:cstheme="majorBidi"/>
          <w:color w:val="000000" w:themeColor="text1"/>
        </w:rPr>
        <w:t>），運用</w:t>
      </w:r>
      <w:r w:rsidRPr="00151A35">
        <w:rPr>
          <w:rFonts w:asciiTheme="majorBidi" w:eastAsia="標楷體" w:hAnsiTheme="majorBidi" w:cstheme="majorBidi"/>
          <w:color w:val="000000" w:themeColor="text1"/>
        </w:rPr>
        <w:t xml:space="preserve"> AI </w:t>
      </w:r>
      <w:r w:rsidRPr="00151A35">
        <w:rPr>
          <w:rFonts w:asciiTheme="majorBidi" w:eastAsia="標楷體" w:hAnsiTheme="majorBidi" w:cstheme="majorBidi"/>
          <w:color w:val="000000" w:themeColor="text1"/>
        </w:rPr>
        <w:t>協同產出更具個別化、因地制宜之高齡慢性病社區衛教與遠距追蹤指引。</w:t>
      </w:r>
    </w:p>
    <w:p w14:paraId="0936934E" w14:textId="77777777" w:rsidR="00522D85" w:rsidRPr="00D60780" w:rsidRDefault="00522D85">
      <w:pPr>
        <w:numPr>
          <w:ilvl w:val="0"/>
          <w:numId w:val="14"/>
        </w:numPr>
        <w:rPr>
          <w:rFonts w:asciiTheme="majorBidi" w:eastAsia="標楷體" w:hAnsiTheme="majorBidi" w:cstheme="majorBidi"/>
          <w:color w:val="000000" w:themeColor="text1"/>
        </w:rPr>
      </w:pPr>
      <w:r w:rsidRPr="00151A35">
        <w:rPr>
          <w:rFonts w:asciiTheme="majorBidi" w:eastAsia="標楷體" w:hAnsiTheme="majorBidi" w:cstheme="majorBidi"/>
          <w:color w:val="000000" w:themeColor="text1"/>
        </w:rPr>
        <w:t>建立永續性社區利他服務聯盟：目前之場域服務多以學期為單位進行單</w:t>
      </w:r>
      <w:r w:rsidRPr="00151A35">
        <w:rPr>
          <w:rFonts w:asciiTheme="majorBidi" w:eastAsia="標楷體" w:hAnsiTheme="majorBidi" w:cstheme="majorBidi"/>
          <w:color w:val="000000" w:themeColor="text1"/>
        </w:rPr>
        <w:lastRenderedPageBreak/>
        <w:t>點式的個案訪談，未來精進方向擬與在地社區發展中心或居家長照機構建立長期、永續性的合作聯盟</w:t>
      </w:r>
      <w:r w:rsidRPr="00D60780">
        <w:rPr>
          <w:rFonts w:asciiTheme="majorBidi" w:eastAsia="標楷體" w:hAnsiTheme="majorBidi" w:cstheme="majorBidi"/>
          <w:color w:val="000000" w:themeColor="text1"/>
        </w:rPr>
        <w:t>。將學生的「全人健康管理方案」與「全家寶遠距監測數據」進行常態性交接。讓每學期夜二技學生的創新影音成果與健康促進專案，能持續在場域中發揮影響力，全面擴大智慧醫護教案之社會實踐效益，深化綠色長照之利人願景。</w:t>
      </w:r>
    </w:p>
    <w:p w14:paraId="02E6AB57" w14:textId="77777777" w:rsidR="00522D85" w:rsidRPr="00D60780" w:rsidRDefault="00522D85" w:rsidP="00522D85">
      <w:pPr>
        <w:ind w:left="720"/>
        <w:rPr>
          <w:rFonts w:asciiTheme="majorBidi" w:eastAsia="標楷體" w:hAnsiTheme="majorBidi" w:cstheme="majorBidi" w:hint="eastAsia"/>
          <w:color w:val="000000" w:themeColor="text1"/>
        </w:rPr>
      </w:pPr>
    </w:p>
    <w:p w14:paraId="7C047EEA" w14:textId="7A9989CC" w:rsidR="00FB72D5" w:rsidRPr="00D60780" w:rsidRDefault="00522D85" w:rsidP="00151A35">
      <w:pPr>
        <w:rPr>
          <w:rFonts w:asciiTheme="majorBidi" w:eastAsia="標楷體" w:hAnsiTheme="majorBidi" w:cstheme="majorBidi"/>
          <w:color w:val="000000" w:themeColor="text1"/>
        </w:rPr>
      </w:pPr>
      <w:r w:rsidRPr="00D60780">
        <w:rPr>
          <w:rFonts w:asciiTheme="majorBidi" w:eastAsia="標楷體" w:hAnsiTheme="majorBidi" w:cstheme="majorBidi" w:hint="eastAsia"/>
          <w:color w:val="000000" w:themeColor="text1"/>
        </w:rPr>
        <w:t>表</w:t>
      </w:r>
      <w:r w:rsidR="00151A35">
        <w:rPr>
          <w:rFonts w:asciiTheme="majorBidi" w:eastAsia="標楷體" w:hAnsiTheme="majorBidi" w:cstheme="majorBidi" w:hint="eastAsia"/>
          <w:color w:val="000000" w:themeColor="text1"/>
        </w:rPr>
        <w:t xml:space="preserve">3 </w:t>
      </w:r>
      <w:r w:rsidR="00FB72D5" w:rsidRPr="00D60780">
        <w:rPr>
          <w:rFonts w:asciiTheme="majorBidi" w:eastAsia="標楷體" w:hAnsiTheme="majorBidi" w:cstheme="majorBidi"/>
          <w:color w:val="000000" w:themeColor="text1"/>
        </w:rPr>
        <w:t>創新教案與</w:t>
      </w:r>
      <w:r w:rsidR="00151A35">
        <w:rPr>
          <w:rFonts w:asciiTheme="majorBidi" w:eastAsia="標楷體" w:hAnsiTheme="majorBidi" w:cstheme="majorBidi" w:hint="eastAsia"/>
          <w:color w:val="000000" w:themeColor="text1"/>
        </w:rPr>
        <w:t>傳統</w:t>
      </w:r>
      <w:r w:rsidR="00FB72D5" w:rsidRPr="00D60780">
        <w:rPr>
          <w:rFonts w:asciiTheme="majorBidi" w:eastAsia="標楷體" w:hAnsiTheme="majorBidi" w:cstheme="majorBidi"/>
          <w:color w:val="000000" w:themeColor="text1"/>
        </w:rPr>
        <w:t>教案之差異優勢</w:t>
      </w:r>
    </w:p>
    <w:tbl>
      <w:tblPr>
        <w:tblStyle w:val="a3"/>
        <w:tblW w:w="0" w:type="auto"/>
        <w:tblLook w:val="04A0" w:firstRow="1" w:lastRow="0" w:firstColumn="1" w:lastColumn="0" w:noHBand="0" w:noVBand="1"/>
      </w:tblPr>
      <w:tblGrid>
        <w:gridCol w:w="1696"/>
        <w:gridCol w:w="2977"/>
        <w:gridCol w:w="3623"/>
      </w:tblGrid>
      <w:tr w:rsidR="00FB72D5" w:rsidRPr="00D60780" w14:paraId="4DD01CEE" w14:textId="77777777" w:rsidTr="00181F8E">
        <w:tc>
          <w:tcPr>
            <w:tcW w:w="1696" w:type="dxa"/>
          </w:tcPr>
          <w:p w14:paraId="5297ED9A" w14:textId="617447F8" w:rsidR="00FB72D5" w:rsidRPr="00D60780" w:rsidRDefault="00FB72D5" w:rsidP="00FB72D5">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教材轉化指標</w:t>
            </w:r>
          </w:p>
        </w:tc>
        <w:tc>
          <w:tcPr>
            <w:tcW w:w="2977" w:type="dxa"/>
          </w:tcPr>
          <w:p w14:paraId="298310E7"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現行傳統教材方式</w:t>
            </w:r>
          </w:p>
        </w:tc>
        <w:tc>
          <w:tcPr>
            <w:tcW w:w="3623" w:type="dxa"/>
          </w:tcPr>
          <w:p w14:paraId="242C2D3C"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本課程創新</w:t>
            </w:r>
            <w:r w:rsidRPr="00D60780">
              <w:rPr>
                <w:rFonts w:asciiTheme="majorBidi" w:eastAsia="標楷體" w:hAnsiTheme="majorBidi" w:cstheme="majorBidi"/>
                <w:color w:val="000000" w:themeColor="text1"/>
              </w:rPr>
              <w:t>AI</w:t>
            </w:r>
            <w:r w:rsidRPr="00D60780">
              <w:rPr>
                <w:rFonts w:asciiTheme="majorBidi" w:eastAsia="標楷體" w:hAnsiTheme="majorBidi" w:cstheme="majorBidi"/>
                <w:color w:val="000000" w:themeColor="text1"/>
              </w:rPr>
              <w:t>與場域轉譯教材</w:t>
            </w:r>
          </w:p>
        </w:tc>
      </w:tr>
      <w:tr w:rsidR="00FB72D5" w:rsidRPr="00D60780" w14:paraId="498056BA" w14:textId="77777777" w:rsidTr="00181F8E">
        <w:tc>
          <w:tcPr>
            <w:tcW w:w="1696" w:type="dxa"/>
          </w:tcPr>
          <w:p w14:paraId="43F2B0E6"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可教</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對教學而言</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ab/>
            </w:r>
          </w:p>
        </w:tc>
        <w:tc>
          <w:tcPr>
            <w:tcW w:w="2977" w:type="dxa"/>
          </w:tcPr>
          <w:p w14:paraId="50794A9C" w14:textId="440E07D9"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依據教科書逐章講述肝炎、中風、糖尿病之學理，缺乏整合性實作引導</w:t>
            </w:r>
            <w:r w:rsidR="00181F8E">
              <w:rPr>
                <w:rFonts w:asciiTheme="majorBidi" w:eastAsia="標楷體" w:hAnsiTheme="majorBidi" w:cstheme="majorBidi" w:hint="eastAsia"/>
                <w:color w:val="000000" w:themeColor="text1"/>
              </w:rPr>
              <w:t>。</w:t>
            </w:r>
          </w:p>
        </w:tc>
        <w:tc>
          <w:tcPr>
            <w:tcW w:w="3623" w:type="dxa"/>
          </w:tcPr>
          <w:p w14:paraId="58302174"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透過「四大階段流程圖與操作手冊」，教師能結構化地將</w:t>
            </w:r>
            <w:r w:rsidRPr="00D60780">
              <w:rPr>
                <w:rFonts w:asciiTheme="majorBidi" w:eastAsia="標楷體" w:hAnsiTheme="majorBidi" w:cstheme="majorBidi"/>
                <w:color w:val="000000" w:themeColor="text1"/>
              </w:rPr>
              <w:t>AI</w:t>
            </w:r>
            <w:r w:rsidRPr="00D60780">
              <w:rPr>
                <w:rFonts w:asciiTheme="majorBidi" w:eastAsia="標楷體" w:hAnsiTheme="majorBidi" w:cstheme="majorBidi"/>
                <w:color w:val="000000" w:themeColor="text1"/>
              </w:rPr>
              <w:t>工具與臨床</w:t>
            </w:r>
            <w:r w:rsidRPr="00D60780">
              <w:rPr>
                <w:rFonts w:asciiTheme="majorBidi" w:eastAsia="標楷體" w:hAnsiTheme="majorBidi" w:cstheme="majorBidi"/>
                <w:color w:val="000000" w:themeColor="text1"/>
              </w:rPr>
              <w:t>MARSI</w:t>
            </w:r>
            <w:r w:rsidRPr="00D60780">
              <w:rPr>
                <w:rFonts w:asciiTheme="majorBidi" w:eastAsia="標楷體" w:hAnsiTheme="majorBidi" w:cstheme="majorBidi"/>
                <w:color w:val="000000" w:themeColor="text1"/>
              </w:rPr>
              <w:t>痛點融入九大數位單元，教學更具系統性。</w:t>
            </w:r>
          </w:p>
        </w:tc>
      </w:tr>
      <w:tr w:rsidR="00FB72D5" w:rsidRPr="00D60780" w14:paraId="253DCE1C" w14:textId="77777777" w:rsidTr="00181F8E">
        <w:tc>
          <w:tcPr>
            <w:tcW w:w="1696" w:type="dxa"/>
            <w:vAlign w:val="center"/>
          </w:tcPr>
          <w:p w14:paraId="5B8BF383"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可學</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對學生而言</w:t>
            </w:r>
            <w:r w:rsidRPr="00D60780">
              <w:rPr>
                <w:rFonts w:asciiTheme="majorBidi" w:eastAsia="標楷體" w:hAnsiTheme="majorBidi" w:cstheme="majorBidi"/>
                <w:color w:val="000000" w:themeColor="text1"/>
              </w:rPr>
              <w:t>)</w:t>
            </w:r>
          </w:p>
        </w:tc>
        <w:tc>
          <w:tcPr>
            <w:tcW w:w="2977" w:type="dxa"/>
            <w:vAlign w:val="center"/>
          </w:tcPr>
          <w:p w14:paraId="2309CF8B"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進修部學生被動觀看影音、背誦考試重點（如期中、期末考重點複習草稿）。</w:t>
            </w:r>
          </w:p>
        </w:tc>
        <w:tc>
          <w:tcPr>
            <w:tcW w:w="3623" w:type="dxa"/>
            <w:vAlign w:val="center"/>
          </w:tcPr>
          <w:p w14:paraId="4A6BD100"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學生透過</w:t>
            </w:r>
            <w:r w:rsidRPr="00D60780">
              <w:rPr>
                <w:rFonts w:asciiTheme="majorBidi" w:eastAsia="標楷體" w:hAnsiTheme="majorBidi" w:cstheme="majorBidi"/>
                <w:color w:val="000000" w:themeColor="text1"/>
              </w:rPr>
              <w:t>AI</w:t>
            </w:r>
            <w:r w:rsidRPr="00D60780">
              <w:rPr>
                <w:rFonts w:asciiTheme="majorBidi" w:eastAsia="標楷體" w:hAnsiTheme="majorBidi" w:cstheme="majorBidi"/>
                <w:color w:val="000000" w:themeColor="text1"/>
              </w:rPr>
              <w:t>與全家寶教具進行模擬與實測，從「做中學」理解個案需求，學習成果具象化為實體改良作品。</w:t>
            </w:r>
          </w:p>
        </w:tc>
      </w:tr>
      <w:tr w:rsidR="00FB72D5" w:rsidRPr="00D60780" w14:paraId="5415C004" w14:textId="77777777" w:rsidTr="00181F8E">
        <w:tc>
          <w:tcPr>
            <w:tcW w:w="1696" w:type="dxa"/>
            <w:vAlign w:val="center"/>
          </w:tcPr>
          <w:p w14:paraId="4F18CB3B"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可操作</w:t>
            </w:r>
            <w:r w:rsidRPr="00D60780">
              <w:rPr>
                <w:rFonts w:asciiTheme="majorBidi" w:eastAsia="標楷體" w:hAnsiTheme="majorBidi" w:cstheme="majorBidi"/>
                <w:color w:val="000000" w:themeColor="text1"/>
              </w:rPr>
              <w:t>(</w:t>
            </w:r>
            <w:r w:rsidRPr="00D60780">
              <w:rPr>
                <w:rFonts w:asciiTheme="majorBidi" w:eastAsia="標楷體" w:hAnsiTheme="majorBidi" w:cstheme="majorBidi"/>
                <w:color w:val="000000" w:themeColor="text1"/>
              </w:rPr>
              <w:t>對場域而言</w:t>
            </w:r>
            <w:r w:rsidRPr="00D60780">
              <w:rPr>
                <w:rFonts w:asciiTheme="majorBidi" w:eastAsia="標楷體" w:hAnsiTheme="majorBidi" w:cstheme="majorBidi"/>
                <w:color w:val="000000" w:themeColor="text1"/>
              </w:rPr>
              <w:t>)</w:t>
            </w:r>
          </w:p>
        </w:tc>
        <w:tc>
          <w:tcPr>
            <w:tcW w:w="2977" w:type="dxa"/>
            <w:vAlign w:val="center"/>
          </w:tcPr>
          <w:p w14:paraId="05398615"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書面報告缺乏臨床實用性，通常畢業或結課後即停止，無法改善個案生活。</w:t>
            </w:r>
          </w:p>
        </w:tc>
        <w:tc>
          <w:tcPr>
            <w:tcW w:w="3623" w:type="dxa"/>
            <w:vAlign w:val="center"/>
          </w:tcPr>
          <w:p w14:paraId="0AD97979" w14:textId="77777777" w:rsidR="00FB72D5" w:rsidRPr="00D60780" w:rsidRDefault="00FB72D5" w:rsidP="00445F7C">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產出之「減壓固定防護具」具備可重複使用與經濟實惠特性，個案在居家或社區可直接穿戴操作，實質降低長照家庭醫療耗材負擔。</w:t>
            </w:r>
          </w:p>
        </w:tc>
      </w:tr>
    </w:tbl>
    <w:p w14:paraId="4EC87A31" w14:textId="77777777" w:rsidR="00FB72D5" w:rsidRPr="00D60780" w:rsidRDefault="00FB72D5" w:rsidP="002F2C95">
      <w:pPr>
        <w:rPr>
          <w:rFonts w:asciiTheme="majorBidi" w:eastAsia="標楷體" w:hAnsiTheme="majorBidi" w:cstheme="majorBidi"/>
          <w:color w:val="000000" w:themeColor="text1"/>
        </w:rPr>
      </w:pPr>
    </w:p>
    <w:p w14:paraId="6E7B239E" w14:textId="77777777" w:rsidR="003764C4" w:rsidRPr="00D60780" w:rsidRDefault="003764C4" w:rsidP="002F2C95">
      <w:pPr>
        <w:rPr>
          <w:rFonts w:asciiTheme="majorBidi" w:eastAsia="標楷體" w:hAnsiTheme="majorBidi" w:cstheme="majorBidi"/>
          <w:color w:val="000000" w:themeColor="text1"/>
        </w:rPr>
      </w:pPr>
    </w:p>
    <w:p w14:paraId="6640D818" w14:textId="77777777" w:rsidR="00012DFD" w:rsidRPr="00D60780" w:rsidRDefault="00012DFD" w:rsidP="00012DFD">
      <w:pPr>
        <w:rPr>
          <w:rFonts w:asciiTheme="majorBidi" w:eastAsia="標楷體" w:hAnsiTheme="majorBidi" w:cstheme="majorBidi"/>
          <w:b/>
          <w:bCs/>
          <w:color w:val="000000" w:themeColor="text1"/>
        </w:rPr>
      </w:pPr>
      <w:r w:rsidRPr="00D60780">
        <w:rPr>
          <w:rFonts w:asciiTheme="majorBidi" w:eastAsia="標楷體" w:hAnsiTheme="majorBidi" w:cstheme="majorBidi"/>
          <w:b/>
          <w:bCs/>
          <w:color w:val="000000" w:themeColor="text1"/>
        </w:rPr>
        <w:t>參考文獻</w:t>
      </w:r>
      <w:r w:rsidRPr="00D60780">
        <w:rPr>
          <w:rFonts w:asciiTheme="majorBidi" w:eastAsia="標楷體" w:hAnsiTheme="majorBidi" w:cstheme="majorBidi"/>
          <w:b/>
          <w:bCs/>
          <w:color w:val="000000" w:themeColor="text1"/>
        </w:rPr>
        <w:t xml:space="preserve"> (References)</w:t>
      </w:r>
    </w:p>
    <w:p w14:paraId="1DE98A00" w14:textId="77777777" w:rsidR="00A363CC" w:rsidRDefault="00A363CC" w:rsidP="00181F8E">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加德納</w:t>
      </w:r>
      <w:r w:rsidRPr="00D60780">
        <w:rPr>
          <w:rFonts w:asciiTheme="majorBidi" w:eastAsia="標楷體" w:hAnsiTheme="majorBidi" w:cstheme="majorBidi"/>
          <w:color w:val="000000" w:themeColor="text1"/>
        </w:rPr>
        <w:t xml:space="preserve"> (Gardner, H.) (2013)</w:t>
      </w:r>
      <w:r w:rsidRPr="00D60780">
        <w:rPr>
          <w:rFonts w:asciiTheme="majorBidi" w:eastAsia="標楷體" w:hAnsiTheme="majorBidi" w:cstheme="majorBidi"/>
          <w:color w:val="000000" w:themeColor="text1"/>
        </w:rPr>
        <w:t>。</w:t>
      </w:r>
      <w:r w:rsidRPr="00D60780">
        <w:rPr>
          <w:rFonts w:asciiTheme="majorBidi" w:eastAsia="標楷體" w:hAnsiTheme="majorBidi" w:cstheme="majorBidi"/>
          <w:i/>
          <w:iCs/>
          <w:color w:val="000000" w:themeColor="text1"/>
        </w:rPr>
        <w:t>多元智能新典範：多元智能理論發展與應用</w:t>
      </w:r>
      <w:r w:rsidRPr="00D60780">
        <w:rPr>
          <w:rFonts w:asciiTheme="majorBidi" w:eastAsia="標楷體" w:hAnsiTheme="majorBidi" w:cstheme="majorBidi"/>
          <w:color w:val="000000" w:themeColor="text1"/>
        </w:rPr>
        <w:t>（李心瑩譯）。遠流。（原著出版於</w:t>
      </w:r>
      <w:r w:rsidRPr="00D60780">
        <w:rPr>
          <w:rFonts w:asciiTheme="majorBidi" w:eastAsia="標楷體" w:hAnsiTheme="majorBidi" w:cstheme="majorBidi"/>
          <w:color w:val="000000" w:themeColor="text1"/>
        </w:rPr>
        <w:t xml:space="preserve"> 2006 </w:t>
      </w:r>
      <w:r w:rsidRPr="00D60780">
        <w:rPr>
          <w:rFonts w:asciiTheme="majorBidi" w:eastAsia="標楷體" w:hAnsiTheme="majorBidi" w:cstheme="majorBidi"/>
          <w:color w:val="000000" w:themeColor="text1"/>
        </w:rPr>
        <w:t>年）</w:t>
      </w:r>
    </w:p>
    <w:p w14:paraId="235FE5BD" w14:textId="77777777" w:rsidR="00A363CC" w:rsidRPr="00D60780" w:rsidRDefault="00A363CC" w:rsidP="000107D3">
      <w:pPr>
        <w:rPr>
          <w:rFonts w:asciiTheme="majorBidi" w:eastAsia="標楷體" w:hAnsiTheme="majorBidi" w:cstheme="majorBidi" w:hint="eastAsia"/>
          <w:color w:val="000000" w:themeColor="text1"/>
          <w:kern w:val="0"/>
          <w:szCs w:val="24"/>
        </w:rPr>
      </w:pPr>
      <w:r w:rsidRPr="000107D3">
        <w:rPr>
          <w:rFonts w:asciiTheme="majorBidi" w:eastAsia="標楷體" w:hAnsiTheme="majorBidi" w:cstheme="majorBidi"/>
          <w:color w:val="000000" w:themeColor="text1"/>
          <w:kern w:val="0"/>
          <w:szCs w:val="24"/>
        </w:rPr>
        <w:t>蕭鳳佳</w:t>
      </w:r>
      <w:r w:rsidRPr="000107D3">
        <w:rPr>
          <w:rFonts w:asciiTheme="majorBidi" w:eastAsia="標楷體" w:hAnsiTheme="majorBidi" w:cstheme="majorBidi"/>
          <w:color w:val="000000" w:themeColor="text1"/>
          <w:kern w:val="0"/>
          <w:szCs w:val="24"/>
        </w:rPr>
        <w:t xml:space="preserve">, </w:t>
      </w:r>
      <w:r w:rsidRPr="000107D3">
        <w:rPr>
          <w:rFonts w:asciiTheme="majorBidi" w:eastAsia="標楷體" w:hAnsiTheme="majorBidi" w:cstheme="majorBidi"/>
          <w:color w:val="000000" w:themeColor="text1"/>
          <w:kern w:val="0"/>
          <w:szCs w:val="24"/>
        </w:rPr>
        <w:t>呂麗戎</w:t>
      </w:r>
      <w:r w:rsidRPr="000107D3">
        <w:rPr>
          <w:rFonts w:asciiTheme="majorBidi" w:eastAsia="標楷體" w:hAnsiTheme="majorBidi" w:cstheme="majorBidi"/>
          <w:color w:val="000000" w:themeColor="text1"/>
          <w:kern w:val="0"/>
          <w:szCs w:val="24"/>
        </w:rPr>
        <w:t xml:space="preserve">, &amp; </w:t>
      </w:r>
      <w:r w:rsidRPr="000107D3">
        <w:rPr>
          <w:rFonts w:asciiTheme="majorBidi" w:eastAsia="標楷體" w:hAnsiTheme="majorBidi" w:cstheme="majorBidi"/>
          <w:color w:val="000000" w:themeColor="text1"/>
          <w:kern w:val="0"/>
          <w:szCs w:val="24"/>
        </w:rPr>
        <w:t>黃秋玲</w:t>
      </w:r>
      <w:r w:rsidRPr="000107D3">
        <w:rPr>
          <w:rFonts w:asciiTheme="majorBidi" w:eastAsia="標楷體" w:hAnsiTheme="majorBidi" w:cstheme="majorBidi"/>
          <w:color w:val="000000" w:themeColor="text1"/>
          <w:kern w:val="0"/>
          <w:szCs w:val="24"/>
        </w:rPr>
        <w:t xml:space="preserve">. (2023). </w:t>
      </w:r>
      <w:r w:rsidRPr="000107D3">
        <w:rPr>
          <w:rFonts w:asciiTheme="majorBidi" w:eastAsia="標楷體" w:hAnsiTheme="majorBidi" w:cstheme="majorBidi"/>
          <w:color w:val="000000" w:themeColor="text1"/>
          <w:kern w:val="0"/>
          <w:szCs w:val="24"/>
        </w:rPr>
        <w:t>應用人形圖與關懷理論於一位口腔癌末期病人之護理經驗</w:t>
      </w:r>
      <w:r w:rsidRPr="000107D3">
        <w:rPr>
          <w:rFonts w:asciiTheme="majorBidi" w:eastAsia="標楷體" w:hAnsiTheme="majorBidi" w:cstheme="majorBidi"/>
          <w:color w:val="000000" w:themeColor="text1"/>
          <w:kern w:val="0"/>
          <w:szCs w:val="24"/>
        </w:rPr>
        <w:t>. </w:t>
      </w:r>
      <w:r w:rsidRPr="000107D3">
        <w:rPr>
          <w:rFonts w:asciiTheme="majorBidi" w:eastAsia="標楷體" w:hAnsiTheme="majorBidi" w:cstheme="majorBidi"/>
          <w:i/>
          <w:iCs/>
          <w:color w:val="000000" w:themeColor="text1"/>
          <w:kern w:val="0"/>
          <w:szCs w:val="24"/>
        </w:rPr>
        <w:t>志為護理</w:t>
      </w:r>
      <w:r w:rsidRPr="000107D3">
        <w:rPr>
          <w:rFonts w:asciiTheme="majorBidi" w:eastAsia="標楷體" w:hAnsiTheme="majorBidi" w:cstheme="majorBidi"/>
          <w:i/>
          <w:iCs/>
          <w:color w:val="000000" w:themeColor="text1"/>
          <w:kern w:val="0"/>
          <w:szCs w:val="24"/>
        </w:rPr>
        <w:t>-</w:t>
      </w:r>
      <w:r w:rsidRPr="000107D3">
        <w:rPr>
          <w:rFonts w:asciiTheme="majorBidi" w:eastAsia="標楷體" w:hAnsiTheme="majorBidi" w:cstheme="majorBidi"/>
          <w:i/>
          <w:iCs/>
          <w:color w:val="000000" w:themeColor="text1"/>
          <w:kern w:val="0"/>
          <w:szCs w:val="24"/>
        </w:rPr>
        <w:t>慈濟護理雜誌</w:t>
      </w:r>
      <w:r w:rsidRPr="000107D3">
        <w:rPr>
          <w:rFonts w:asciiTheme="majorBidi" w:eastAsia="標楷體" w:hAnsiTheme="majorBidi" w:cstheme="majorBidi"/>
          <w:color w:val="000000" w:themeColor="text1"/>
          <w:kern w:val="0"/>
          <w:szCs w:val="24"/>
        </w:rPr>
        <w:t>, </w:t>
      </w:r>
      <w:r w:rsidRPr="000107D3">
        <w:rPr>
          <w:rFonts w:asciiTheme="majorBidi" w:eastAsia="標楷體" w:hAnsiTheme="majorBidi" w:cstheme="majorBidi"/>
          <w:i/>
          <w:iCs/>
          <w:color w:val="000000" w:themeColor="text1"/>
          <w:kern w:val="0"/>
          <w:szCs w:val="24"/>
        </w:rPr>
        <w:t>22</w:t>
      </w:r>
      <w:r w:rsidRPr="000107D3">
        <w:rPr>
          <w:rFonts w:asciiTheme="majorBidi" w:eastAsia="標楷體" w:hAnsiTheme="majorBidi" w:cstheme="majorBidi"/>
          <w:color w:val="000000" w:themeColor="text1"/>
          <w:kern w:val="0"/>
          <w:szCs w:val="24"/>
        </w:rPr>
        <w:t>(5), 113-122.</w:t>
      </w:r>
    </w:p>
    <w:p w14:paraId="269E4612" w14:textId="77777777" w:rsidR="00A363CC" w:rsidRDefault="00A363CC" w:rsidP="00323E69">
      <w:pPr>
        <w:rPr>
          <w:rFonts w:asciiTheme="majorBidi" w:eastAsia="標楷體" w:hAnsiTheme="majorBidi" w:cstheme="majorBidi"/>
          <w:color w:val="000000" w:themeColor="text1"/>
          <w:szCs w:val="24"/>
        </w:rPr>
      </w:pPr>
      <w:r w:rsidRPr="00181F8E">
        <w:rPr>
          <w:rFonts w:asciiTheme="majorBidi" w:eastAsia="標楷體" w:hAnsiTheme="majorBidi" w:cstheme="majorBidi"/>
          <w:color w:val="000000" w:themeColor="text1"/>
          <w:szCs w:val="24"/>
        </w:rPr>
        <w:t>Deng, X., Mu, T., Wang, Y., &amp; Xie, Y. (2022). The Application of Human Figure Drawing as a Supplementary Tool for Depression Screening. </w:t>
      </w:r>
      <w:r w:rsidRPr="00181F8E">
        <w:rPr>
          <w:rFonts w:asciiTheme="majorBidi" w:eastAsia="標楷體" w:hAnsiTheme="majorBidi" w:cstheme="majorBidi"/>
          <w:i/>
          <w:iCs/>
          <w:color w:val="000000" w:themeColor="text1"/>
          <w:szCs w:val="24"/>
        </w:rPr>
        <w:t>Frontiers in psychology</w:t>
      </w:r>
      <w:r w:rsidRPr="00181F8E">
        <w:rPr>
          <w:rFonts w:asciiTheme="majorBidi" w:eastAsia="標楷體" w:hAnsiTheme="majorBidi" w:cstheme="majorBidi"/>
          <w:color w:val="000000" w:themeColor="text1"/>
          <w:szCs w:val="24"/>
        </w:rPr>
        <w:t>, </w:t>
      </w:r>
      <w:r w:rsidRPr="00181F8E">
        <w:rPr>
          <w:rFonts w:asciiTheme="majorBidi" w:eastAsia="標楷體" w:hAnsiTheme="majorBidi" w:cstheme="majorBidi"/>
          <w:i/>
          <w:iCs/>
          <w:color w:val="000000" w:themeColor="text1"/>
          <w:szCs w:val="24"/>
        </w:rPr>
        <w:t>13</w:t>
      </w:r>
      <w:r w:rsidRPr="00181F8E">
        <w:rPr>
          <w:rFonts w:asciiTheme="majorBidi" w:eastAsia="標楷體" w:hAnsiTheme="majorBidi" w:cstheme="majorBidi"/>
          <w:color w:val="000000" w:themeColor="text1"/>
          <w:szCs w:val="24"/>
        </w:rPr>
        <w:t xml:space="preserve">, 865206. </w:t>
      </w:r>
      <w:hyperlink r:id="rId55" w:history="1">
        <w:r w:rsidRPr="001B40ED">
          <w:rPr>
            <w:rStyle w:val="ac"/>
            <w:rFonts w:asciiTheme="majorBidi" w:eastAsia="標楷體" w:hAnsiTheme="majorBidi" w:cstheme="majorBidi"/>
            <w:szCs w:val="24"/>
          </w:rPr>
          <w:t>https://doi.org/10.3389/fpsyg.2022.865206</w:t>
        </w:r>
      </w:hyperlink>
    </w:p>
    <w:p w14:paraId="20F2DDC2" w14:textId="77777777" w:rsidR="00A363CC" w:rsidRPr="00D60780" w:rsidRDefault="00A363CC" w:rsidP="00C825F7">
      <w:pPr>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 xml:space="preserve">Design Council. (2021). </w:t>
      </w:r>
      <w:r w:rsidRPr="00D60780">
        <w:rPr>
          <w:rFonts w:asciiTheme="majorBidi" w:eastAsia="標楷體" w:hAnsiTheme="majorBidi" w:cstheme="majorBidi"/>
          <w:i/>
          <w:iCs/>
          <w:color w:val="000000" w:themeColor="text1"/>
          <w:kern w:val="0"/>
          <w:szCs w:val="24"/>
        </w:rPr>
        <w:t>Beyond net zero: A systemic design approach</w:t>
      </w:r>
      <w:r w:rsidRPr="00D60780">
        <w:rPr>
          <w:rFonts w:asciiTheme="majorBidi" w:eastAsia="標楷體" w:hAnsiTheme="majorBidi" w:cstheme="majorBidi"/>
          <w:color w:val="000000" w:themeColor="text1"/>
          <w:kern w:val="0"/>
          <w:szCs w:val="24"/>
        </w:rPr>
        <w:t xml:space="preserve">. </w:t>
      </w:r>
      <w:hyperlink r:id="rId56" w:tgtFrame="_blank" w:history="1">
        <w:r w:rsidRPr="00D60780">
          <w:rPr>
            <w:rStyle w:val="ac"/>
            <w:rFonts w:asciiTheme="majorBidi" w:eastAsia="標楷體" w:hAnsiTheme="majorBidi" w:cstheme="majorBidi"/>
            <w:color w:val="000000" w:themeColor="text1"/>
            <w:kern w:val="0"/>
            <w:szCs w:val="24"/>
          </w:rPr>
          <w:t>https:/</w:t>
        </w:r>
        <w:r w:rsidRPr="00D60780">
          <w:rPr>
            <w:rStyle w:val="ac"/>
            <w:rFonts w:asciiTheme="majorBidi" w:eastAsia="標楷體" w:hAnsiTheme="majorBidi" w:cstheme="majorBidi"/>
            <w:color w:val="000000" w:themeColor="text1"/>
            <w:kern w:val="0"/>
            <w:szCs w:val="24"/>
          </w:rPr>
          <w:t>/</w:t>
        </w:r>
        <w:r w:rsidRPr="00D60780">
          <w:rPr>
            <w:rStyle w:val="ac"/>
            <w:rFonts w:asciiTheme="majorBidi" w:eastAsia="標楷體" w:hAnsiTheme="majorBidi" w:cstheme="majorBidi"/>
            <w:color w:val="000000" w:themeColor="text1"/>
            <w:kern w:val="0"/>
            <w:szCs w:val="24"/>
          </w:rPr>
          <w:t>www.designcouncil.org.uk/our-resources/beyond-net-zero-a-systemic-design-approach/</w:t>
        </w:r>
      </w:hyperlink>
    </w:p>
    <w:p w14:paraId="20321E51" w14:textId="77777777" w:rsidR="00A363CC" w:rsidRDefault="00A363CC" w:rsidP="00323E69">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Gardner, H. (2011). Frames of mind: The theory of multiple intelligences (3rd ed.). Basic Books.</w:t>
      </w:r>
    </w:p>
    <w:p w14:paraId="3DC1BDCD" w14:textId="77777777" w:rsidR="00A363CC" w:rsidRPr="00D60780" w:rsidRDefault="00A363CC" w:rsidP="003764C4">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 xml:space="preserve">Gardner, H. (2011). </w:t>
      </w:r>
      <w:r w:rsidRPr="00D60780">
        <w:rPr>
          <w:rFonts w:asciiTheme="majorBidi" w:eastAsia="標楷體" w:hAnsiTheme="majorBidi" w:cstheme="majorBidi"/>
          <w:i/>
          <w:iCs/>
          <w:color w:val="000000" w:themeColor="text1"/>
        </w:rPr>
        <w:t>Frames of mind: The theory of multiple intelligences</w:t>
      </w:r>
      <w:r w:rsidRPr="00D60780">
        <w:rPr>
          <w:rFonts w:asciiTheme="majorBidi" w:eastAsia="標楷體" w:hAnsiTheme="majorBidi" w:cstheme="majorBidi"/>
          <w:color w:val="000000" w:themeColor="text1"/>
        </w:rPr>
        <w:t xml:space="preserve"> (3rd ed.). Basic Books.</w:t>
      </w:r>
    </w:p>
    <w:p w14:paraId="4C9B3A0A" w14:textId="77777777" w:rsidR="00A363CC" w:rsidRDefault="00A363CC" w:rsidP="00323E69">
      <w:pPr>
        <w:rPr>
          <w:rFonts w:asciiTheme="majorBidi" w:eastAsia="標楷體" w:hAnsiTheme="majorBidi" w:cstheme="majorBidi"/>
          <w:color w:val="000000" w:themeColor="text1"/>
          <w:szCs w:val="24"/>
        </w:rPr>
      </w:pPr>
      <w:r w:rsidRPr="00323E69">
        <w:rPr>
          <w:rFonts w:asciiTheme="majorBidi" w:eastAsia="標楷體" w:hAnsiTheme="majorBidi" w:cstheme="majorBidi"/>
          <w:color w:val="000000" w:themeColor="text1"/>
        </w:rPr>
        <w:lastRenderedPageBreak/>
        <w:t>Qutab, L., Raza, A., Tabbassum, R., &amp; Zareen, S. J. (2024). An investigation to study the relationship of multiple intelligence and students’ learning styles. </w:t>
      </w:r>
      <w:r w:rsidRPr="00323E69">
        <w:rPr>
          <w:rFonts w:asciiTheme="majorBidi" w:eastAsia="標楷體" w:hAnsiTheme="majorBidi" w:cstheme="majorBidi"/>
          <w:i/>
          <w:iCs/>
          <w:color w:val="000000" w:themeColor="text1"/>
        </w:rPr>
        <w:t>Pakistan Journal of Humanities and Social Sciences</w:t>
      </w:r>
      <w:r w:rsidRPr="00323E69">
        <w:rPr>
          <w:rFonts w:asciiTheme="majorBidi" w:eastAsia="標楷體" w:hAnsiTheme="majorBidi" w:cstheme="majorBidi"/>
          <w:color w:val="000000" w:themeColor="text1"/>
        </w:rPr>
        <w:t>, </w:t>
      </w:r>
      <w:r w:rsidRPr="00323E69">
        <w:rPr>
          <w:rFonts w:asciiTheme="majorBidi" w:eastAsia="標楷體" w:hAnsiTheme="majorBidi" w:cstheme="majorBidi"/>
          <w:i/>
          <w:iCs/>
          <w:color w:val="000000" w:themeColor="text1"/>
        </w:rPr>
        <w:t>12</w:t>
      </w:r>
      <w:r w:rsidRPr="00323E69">
        <w:rPr>
          <w:rFonts w:asciiTheme="majorBidi" w:eastAsia="標楷體" w:hAnsiTheme="majorBidi" w:cstheme="majorBidi"/>
          <w:color w:val="000000" w:themeColor="text1"/>
        </w:rPr>
        <w:t>(1), 178-187.</w:t>
      </w:r>
      <w:r w:rsidRPr="00323E69">
        <w:rPr>
          <w:rFonts w:asciiTheme="majorBidi" w:eastAsia="標楷體" w:hAnsiTheme="majorBidi" w:cstheme="majorBidi"/>
          <w:color w:val="000000" w:themeColor="text1"/>
          <w:szCs w:val="24"/>
        </w:rPr>
        <w:t xml:space="preserve"> </w:t>
      </w:r>
      <w:hyperlink r:id="rId57" w:history="1">
        <w:r w:rsidRPr="001B40ED">
          <w:rPr>
            <w:rStyle w:val="ac"/>
            <w:rFonts w:asciiTheme="majorBidi" w:eastAsia="標楷體" w:hAnsiTheme="majorBidi" w:cstheme="majorBidi"/>
            <w:szCs w:val="24"/>
          </w:rPr>
          <w:t>https://doi.org/10.</w:t>
        </w:r>
      </w:hyperlink>
      <w:r>
        <w:rPr>
          <w:rFonts w:asciiTheme="majorBidi" w:eastAsia="標楷體" w:hAnsiTheme="majorBidi" w:cstheme="majorBidi" w:hint="eastAsia"/>
          <w:color w:val="000000" w:themeColor="text1"/>
          <w:szCs w:val="24"/>
        </w:rPr>
        <w:t>52131/pjhss.2024.v12i1.1924</w:t>
      </w:r>
      <w:r>
        <w:rPr>
          <w:rFonts w:asciiTheme="majorBidi" w:eastAsia="標楷體" w:hAnsiTheme="majorBidi" w:cstheme="majorBidi"/>
          <w:color w:val="000000" w:themeColor="text1"/>
          <w:szCs w:val="24"/>
        </w:rPr>
        <w:t xml:space="preserve"> </w:t>
      </w:r>
    </w:p>
    <w:p w14:paraId="7A0E5FEE" w14:textId="77777777" w:rsidR="00A363CC" w:rsidRPr="00D60780" w:rsidRDefault="00A363CC" w:rsidP="00522D85">
      <w:pPr>
        <w:rPr>
          <w:rFonts w:asciiTheme="majorBidi" w:eastAsia="標楷體" w:hAnsiTheme="majorBidi" w:cstheme="majorBidi"/>
          <w:color w:val="000000" w:themeColor="text1"/>
        </w:rPr>
      </w:pPr>
      <w:proofErr w:type="spellStart"/>
      <w:r w:rsidRPr="00D60780">
        <w:rPr>
          <w:rFonts w:asciiTheme="majorBidi" w:eastAsia="標楷體" w:hAnsiTheme="majorBidi" w:cstheme="majorBidi"/>
          <w:color w:val="000000" w:themeColor="text1"/>
        </w:rPr>
        <w:t>Revans</w:t>
      </w:r>
      <w:proofErr w:type="spellEnd"/>
      <w:r w:rsidRPr="00D60780">
        <w:rPr>
          <w:rFonts w:asciiTheme="majorBidi" w:eastAsia="標楷體" w:hAnsiTheme="majorBidi" w:cstheme="majorBidi"/>
          <w:color w:val="000000" w:themeColor="text1"/>
        </w:rPr>
        <w:t xml:space="preserve">, R. (2011). </w:t>
      </w:r>
      <w:r w:rsidRPr="00D60780">
        <w:rPr>
          <w:rFonts w:asciiTheme="majorBidi" w:eastAsia="標楷體" w:hAnsiTheme="majorBidi" w:cstheme="majorBidi"/>
          <w:i/>
          <w:iCs/>
          <w:color w:val="000000" w:themeColor="text1"/>
        </w:rPr>
        <w:t>ABC of action learning</w:t>
      </w:r>
      <w:r w:rsidRPr="00D60780">
        <w:rPr>
          <w:rFonts w:asciiTheme="majorBidi" w:eastAsia="標楷體" w:hAnsiTheme="majorBidi" w:cstheme="majorBidi"/>
          <w:color w:val="000000" w:themeColor="text1"/>
        </w:rPr>
        <w:t xml:space="preserve"> (A. Pedler, Ed.). Gower Publishing.</w:t>
      </w:r>
    </w:p>
    <w:p w14:paraId="1483268C" w14:textId="77777777" w:rsidR="00A363CC" w:rsidRPr="00D60780" w:rsidRDefault="00A363CC" w:rsidP="003764C4">
      <w:pPr>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Stanford University European d.</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 xml:space="preserve">school. (2010). </w:t>
      </w:r>
      <w:r w:rsidRPr="00D60780">
        <w:rPr>
          <w:rFonts w:asciiTheme="majorBidi" w:eastAsia="標楷體" w:hAnsiTheme="majorBidi" w:cstheme="majorBidi"/>
          <w:i/>
          <w:iCs/>
          <w:color w:val="000000" w:themeColor="text1"/>
        </w:rPr>
        <w:t>An introduction to design thinking: Process guide</w:t>
      </w:r>
      <w:r w:rsidRPr="00D60780">
        <w:rPr>
          <w:rFonts w:asciiTheme="majorBidi" w:eastAsia="標楷體" w:hAnsiTheme="majorBidi" w:cstheme="majorBidi"/>
          <w:color w:val="000000" w:themeColor="text1"/>
        </w:rPr>
        <w:t>. Hasso Plattner Institute of Design at Stanford.</w:t>
      </w:r>
    </w:p>
    <w:p w14:paraId="066A90B8" w14:textId="77777777" w:rsidR="00A363CC" w:rsidRDefault="00A363CC" w:rsidP="00323E69">
      <w:pPr>
        <w:rPr>
          <w:rFonts w:asciiTheme="majorBidi" w:eastAsia="標楷體" w:hAnsiTheme="majorBidi" w:cstheme="majorBidi"/>
          <w:color w:val="000000" w:themeColor="text1"/>
        </w:rPr>
      </w:pPr>
      <w:r w:rsidRPr="00323E69">
        <w:rPr>
          <w:rFonts w:asciiTheme="majorBidi" w:eastAsia="標楷體" w:hAnsiTheme="majorBidi" w:cstheme="majorBidi"/>
          <w:color w:val="000000" w:themeColor="text1"/>
        </w:rPr>
        <w:t>Waterhouse, L. (2023). Why multiple intelligences theory is a neuromyth. </w:t>
      </w:r>
      <w:r w:rsidRPr="00323E69">
        <w:rPr>
          <w:rFonts w:asciiTheme="majorBidi" w:eastAsia="標楷體" w:hAnsiTheme="majorBidi" w:cstheme="majorBidi"/>
          <w:i/>
          <w:iCs/>
          <w:color w:val="000000" w:themeColor="text1"/>
        </w:rPr>
        <w:t>Frontiers in psychology</w:t>
      </w:r>
      <w:r w:rsidRPr="00323E69">
        <w:rPr>
          <w:rFonts w:asciiTheme="majorBidi" w:eastAsia="標楷體" w:hAnsiTheme="majorBidi" w:cstheme="majorBidi"/>
          <w:color w:val="000000" w:themeColor="text1"/>
        </w:rPr>
        <w:t>, </w:t>
      </w:r>
      <w:r w:rsidRPr="00323E69">
        <w:rPr>
          <w:rFonts w:asciiTheme="majorBidi" w:eastAsia="標楷體" w:hAnsiTheme="majorBidi" w:cstheme="majorBidi"/>
          <w:i/>
          <w:iCs/>
          <w:color w:val="000000" w:themeColor="text1"/>
        </w:rPr>
        <w:t>14</w:t>
      </w:r>
      <w:r w:rsidRPr="00323E69">
        <w:rPr>
          <w:rFonts w:asciiTheme="majorBidi" w:eastAsia="標楷體" w:hAnsiTheme="majorBidi" w:cstheme="majorBidi"/>
          <w:color w:val="000000" w:themeColor="text1"/>
        </w:rPr>
        <w:t>, 1217288.</w:t>
      </w:r>
    </w:p>
    <w:p w14:paraId="5C825F31" w14:textId="77777777" w:rsidR="000A0ADF" w:rsidRDefault="000A0ADF" w:rsidP="000F4788">
      <w:pPr>
        <w:rPr>
          <w:rFonts w:asciiTheme="majorBidi" w:eastAsia="標楷體" w:hAnsiTheme="majorBidi" w:cstheme="majorBidi"/>
          <w:b/>
          <w:color w:val="000000" w:themeColor="text1"/>
          <w:szCs w:val="24"/>
        </w:rPr>
      </w:pPr>
      <w:r>
        <w:rPr>
          <w:rFonts w:asciiTheme="majorBidi" w:eastAsia="標楷體" w:hAnsiTheme="majorBidi" w:cstheme="majorBidi"/>
          <w:b/>
          <w:color w:val="000000" w:themeColor="text1"/>
          <w:szCs w:val="24"/>
        </w:rPr>
        <w:br w:type="page"/>
      </w:r>
    </w:p>
    <w:p w14:paraId="30AF5C0C" w14:textId="4E66E595" w:rsidR="00511FEF" w:rsidRPr="00D60780" w:rsidRDefault="00250531" w:rsidP="000F4788">
      <w:pPr>
        <w:rPr>
          <w:rFonts w:asciiTheme="majorBidi" w:eastAsia="標楷體" w:hAnsiTheme="majorBidi" w:cstheme="majorBidi"/>
          <w:b/>
          <w:color w:val="000000" w:themeColor="text1"/>
          <w:szCs w:val="24"/>
        </w:rPr>
      </w:pPr>
      <w:r w:rsidRPr="00D60780">
        <w:rPr>
          <w:rFonts w:asciiTheme="majorBidi" w:eastAsia="標楷體" w:hAnsiTheme="majorBidi" w:cstheme="majorBidi"/>
          <w:b/>
          <w:color w:val="000000" w:themeColor="text1"/>
          <w:szCs w:val="24"/>
        </w:rPr>
        <w:lastRenderedPageBreak/>
        <w:t>附錄一</w:t>
      </w:r>
    </w:p>
    <w:p w14:paraId="2659B6FA" w14:textId="77777777" w:rsidR="00220A2E" w:rsidRPr="00D60780" w:rsidRDefault="00220A2E" w:rsidP="00220A2E">
      <w:pPr>
        <w:jc w:val="center"/>
        <w:rPr>
          <w:rFonts w:asciiTheme="majorBidi" w:eastAsia="標楷體" w:hAnsiTheme="majorBidi" w:cstheme="majorBidi"/>
          <w:b/>
          <w:color w:val="000000" w:themeColor="text1"/>
          <w:szCs w:val="24"/>
        </w:rPr>
      </w:pPr>
      <w:r w:rsidRPr="00D60780">
        <w:rPr>
          <w:rFonts w:asciiTheme="majorBidi" w:eastAsia="標楷體" w:hAnsiTheme="majorBidi" w:cstheme="majorBidi"/>
          <w:b/>
          <w:color w:val="000000" w:themeColor="text1"/>
          <w:szCs w:val="24"/>
        </w:rPr>
        <w:t>慢性病照顧與管理：智慧居家自我管理與實務操作手冊</w:t>
      </w:r>
    </w:p>
    <w:p w14:paraId="5ACD67FD" w14:textId="77777777" w:rsidR="00220A2E" w:rsidRPr="00D60780" w:rsidRDefault="00220A2E" w:rsidP="00220A2E">
      <w:pPr>
        <w:jc w:val="right"/>
        <w:rPr>
          <w:rFonts w:asciiTheme="majorBidi" w:eastAsia="標楷體" w:hAnsiTheme="majorBidi" w:cstheme="majorBidi"/>
          <w:color w:val="000000" w:themeColor="text1"/>
        </w:rPr>
      </w:pPr>
      <w:r w:rsidRPr="00D60780">
        <w:rPr>
          <w:rFonts w:asciiTheme="majorBidi" w:eastAsia="標楷體" w:hAnsiTheme="majorBidi" w:cstheme="majorBidi"/>
          <w:color w:val="000000" w:themeColor="text1"/>
        </w:rPr>
        <w:t>中華醫事科技大學</w:t>
      </w:r>
      <w:r w:rsidRPr="00D60780">
        <w:rPr>
          <w:rFonts w:asciiTheme="majorBidi" w:eastAsia="標楷體" w:hAnsiTheme="majorBidi" w:cstheme="majorBidi"/>
          <w:color w:val="000000" w:themeColor="text1"/>
        </w:rPr>
        <w:t xml:space="preserve"> </w:t>
      </w:r>
      <w:r w:rsidRPr="00D60780">
        <w:rPr>
          <w:rFonts w:asciiTheme="majorBidi" w:eastAsia="標楷體" w:hAnsiTheme="majorBidi" w:cstheme="majorBidi"/>
          <w:color w:val="000000" w:themeColor="text1"/>
        </w:rPr>
        <w:t>林家玉教師著</w:t>
      </w:r>
    </w:p>
    <w:p w14:paraId="151B4694" w14:textId="77777777" w:rsidR="00220A2E" w:rsidRPr="00D60780" w:rsidRDefault="00220A2E" w:rsidP="00220A2E">
      <w:pPr>
        <w:jc w:val="right"/>
        <w:rPr>
          <w:rFonts w:asciiTheme="majorBidi" w:eastAsia="標楷體" w:hAnsiTheme="majorBidi" w:cstheme="majorBidi"/>
          <w:b/>
          <w:color w:val="000000" w:themeColor="text1"/>
          <w:szCs w:val="24"/>
        </w:rPr>
      </w:pPr>
      <w:r w:rsidRPr="00D60780">
        <w:rPr>
          <w:rFonts w:asciiTheme="majorBidi" w:eastAsia="標楷體" w:hAnsiTheme="majorBidi" w:cstheme="majorBidi"/>
          <w:color w:val="000000" w:themeColor="text1"/>
        </w:rPr>
        <w:t>2026</w:t>
      </w:r>
      <w:r w:rsidRPr="00D60780">
        <w:rPr>
          <w:rFonts w:asciiTheme="majorBidi" w:eastAsia="標楷體" w:hAnsiTheme="majorBidi" w:cstheme="majorBidi"/>
          <w:color w:val="000000" w:themeColor="text1"/>
        </w:rPr>
        <w:t>年</w:t>
      </w:r>
      <w:r w:rsidRPr="00D60780">
        <w:rPr>
          <w:rFonts w:asciiTheme="majorBidi" w:eastAsia="標楷體" w:hAnsiTheme="majorBidi" w:cstheme="majorBidi"/>
          <w:color w:val="000000" w:themeColor="text1"/>
        </w:rPr>
        <w:t>2</w:t>
      </w:r>
      <w:r w:rsidRPr="00D60780">
        <w:rPr>
          <w:rFonts w:asciiTheme="majorBidi" w:eastAsia="標楷體" w:hAnsiTheme="majorBidi" w:cstheme="majorBidi"/>
          <w:color w:val="000000" w:themeColor="text1"/>
        </w:rPr>
        <w:t>月</w:t>
      </w:r>
      <w:r w:rsidRPr="00D60780">
        <w:rPr>
          <w:rFonts w:asciiTheme="majorBidi" w:eastAsia="標楷體" w:hAnsiTheme="majorBidi" w:cstheme="majorBidi"/>
          <w:color w:val="000000" w:themeColor="text1"/>
        </w:rPr>
        <w:t>28</w:t>
      </w:r>
      <w:r w:rsidRPr="00D60780">
        <w:rPr>
          <w:rFonts w:asciiTheme="majorBidi" w:eastAsia="標楷體" w:hAnsiTheme="majorBidi" w:cstheme="majorBidi"/>
          <w:color w:val="000000" w:themeColor="text1"/>
        </w:rPr>
        <w:t>日</w:t>
      </w:r>
    </w:p>
    <w:p w14:paraId="526F644C" w14:textId="560DEFF7" w:rsidR="00220A2E" w:rsidRPr="00D60780" w:rsidRDefault="00220A2E" w:rsidP="00220A2E">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本操作手冊之設計，旨在鼓勵進修部二技學生克服日常工作與學業兩頭燒的疲憊。透過親自操作「全家寶」科技與參與「減壓產品」的誕生，學生能自信滿滿地在短影音競賽中介紹自己的心血，真正體會到將長照理論轉化為實體造福</w:t>
      </w:r>
      <w:r w:rsidR="002F2C95" w:rsidRPr="00D60780">
        <w:rPr>
          <w:rFonts w:asciiTheme="majorBidi" w:eastAsia="標楷體" w:hAnsiTheme="majorBidi" w:cstheme="majorBidi"/>
          <w:color w:val="000000" w:themeColor="text1"/>
          <w:szCs w:val="24"/>
        </w:rPr>
        <w:t>個案</w:t>
      </w:r>
      <w:r w:rsidRPr="00D60780">
        <w:rPr>
          <w:rFonts w:asciiTheme="majorBidi" w:eastAsia="標楷體" w:hAnsiTheme="majorBidi" w:cstheme="majorBidi"/>
          <w:color w:val="000000" w:themeColor="text1"/>
          <w:szCs w:val="24"/>
        </w:rPr>
        <w:t>的成就感。「使用全家寶設備」並結合「</w:t>
      </w:r>
      <w:r w:rsidRPr="00D60780">
        <w:rPr>
          <w:rFonts w:asciiTheme="majorBidi" w:eastAsia="標楷體" w:hAnsiTheme="majorBidi" w:cstheme="majorBidi"/>
          <w:color w:val="000000" w:themeColor="text1"/>
          <w:szCs w:val="24"/>
        </w:rPr>
        <w:t>AI</w:t>
      </w:r>
      <w:r w:rsidRPr="00D60780">
        <w:rPr>
          <w:rFonts w:asciiTheme="majorBidi" w:eastAsia="標楷體" w:hAnsiTheme="majorBidi" w:cstheme="majorBidi"/>
          <w:color w:val="000000" w:themeColor="text1"/>
          <w:szCs w:val="24"/>
        </w:rPr>
        <w:t>與健康生活實作」，以下手冊直接以「智慧遠距監測（全家寶）</w:t>
      </w:r>
      <w:r w:rsidRPr="00D60780">
        <w:rPr>
          <w:rFonts w:asciiTheme="majorBidi" w:eastAsia="標楷體" w:hAnsiTheme="majorBidi" w:cstheme="majorBidi"/>
          <w:color w:val="000000" w:themeColor="text1"/>
          <w:szCs w:val="24"/>
        </w:rPr>
        <w:t xml:space="preserve">+ </w:t>
      </w:r>
      <w:r w:rsidRPr="00D60780">
        <w:rPr>
          <w:rFonts w:asciiTheme="majorBidi" w:eastAsia="標楷體" w:hAnsiTheme="majorBidi" w:cstheme="majorBidi"/>
          <w:color w:val="000000" w:themeColor="text1"/>
          <w:szCs w:val="24"/>
        </w:rPr>
        <w:t>減壓透氣照護改良」為核心，分為三個操作單元，將其作為數位教材的檢附易課平台內容與書面報告。</w:t>
      </w:r>
    </w:p>
    <w:p w14:paraId="1D46C5D5" w14:textId="413E9DBD" w:rsidR="00220A2E" w:rsidRPr="00D60780" w:rsidRDefault="00220A2E" w:rsidP="00220A2E">
      <w:pPr>
        <w:rPr>
          <w:rFonts w:asciiTheme="majorBidi" w:eastAsia="標楷體" w:hAnsiTheme="majorBidi" w:cstheme="majorBidi"/>
          <w:b/>
          <w:color w:val="000000" w:themeColor="text1"/>
          <w:szCs w:val="24"/>
        </w:rPr>
      </w:pPr>
      <w:r w:rsidRPr="00D60780">
        <w:rPr>
          <w:rFonts w:asciiTheme="majorBidi" w:eastAsia="標楷體" w:hAnsiTheme="majorBidi" w:cstheme="majorBidi"/>
          <w:b/>
          <w:color w:val="000000" w:themeColor="text1"/>
          <w:szCs w:val="24"/>
        </w:rPr>
        <w:t xml:space="preserve">AI </w:t>
      </w:r>
      <w:r w:rsidRPr="00D60780">
        <w:rPr>
          <w:rFonts w:asciiTheme="majorBidi" w:eastAsia="標楷體" w:hAnsiTheme="majorBidi" w:cstheme="majorBidi"/>
          <w:b/>
          <w:color w:val="000000" w:themeColor="text1"/>
          <w:szCs w:val="24"/>
        </w:rPr>
        <w:t>個案需求評估與生理數據追蹤</w:t>
      </w:r>
    </w:p>
    <w:p w14:paraId="3F2040CA" w14:textId="77777777" w:rsidR="00220A2E" w:rsidRPr="00D60780" w:rsidRDefault="00220A2E" w:rsidP="00220A2E">
      <w:pPr>
        <w:rPr>
          <w:rFonts w:asciiTheme="majorBidi" w:eastAsia="標楷體" w:hAnsiTheme="majorBidi" w:cstheme="majorBidi"/>
          <w:color w:val="000000" w:themeColor="text1"/>
          <w:szCs w:val="24"/>
        </w:rPr>
      </w:pPr>
      <w:r w:rsidRPr="00D60780">
        <w:rPr>
          <w:rFonts w:asciiTheme="majorBidi" w:eastAsia="標楷體" w:hAnsiTheme="majorBidi" w:cstheme="majorBidi"/>
          <w:b/>
          <w:color w:val="000000" w:themeColor="text1"/>
          <w:szCs w:val="24"/>
        </w:rPr>
        <w:t>一、學習目標：</w:t>
      </w:r>
      <w:r w:rsidRPr="00D60780">
        <w:rPr>
          <w:rFonts w:asciiTheme="majorBidi" w:eastAsia="標楷體" w:hAnsiTheme="majorBidi" w:cstheme="majorBidi"/>
          <w:color w:val="000000" w:themeColor="text1"/>
          <w:szCs w:val="24"/>
        </w:rPr>
        <w:t>運用</w:t>
      </w:r>
      <w:r w:rsidRPr="00D60780">
        <w:rPr>
          <w:rFonts w:asciiTheme="majorBidi" w:eastAsia="標楷體" w:hAnsiTheme="majorBidi" w:cstheme="majorBidi"/>
          <w:color w:val="000000" w:themeColor="text1"/>
          <w:szCs w:val="24"/>
        </w:rPr>
        <w:t xml:space="preserve"> AI </w:t>
      </w:r>
      <w:r w:rsidRPr="00D60780">
        <w:rPr>
          <w:rFonts w:asciiTheme="majorBidi" w:eastAsia="標楷體" w:hAnsiTheme="majorBidi" w:cstheme="majorBidi"/>
          <w:color w:val="000000" w:themeColor="text1"/>
          <w:szCs w:val="24"/>
        </w:rPr>
        <w:t>工具輔助了解個案需求，並正確操作智慧監測設備進行代謝性症候群個案管理。</w:t>
      </w:r>
    </w:p>
    <w:p w14:paraId="53625900" w14:textId="77777777" w:rsidR="00220A2E" w:rsidRPr="00D60780" w:rsidRDefault="00220A2E" w:rsidP="00220A2E">
      <w:pPr>
        <w:rPr>
          <w:rFonts w:asciiTheme="majorBidi" w:eastAsia="標楷體" w:hAnsiTheme="majorBidi" w:cstheme="majorBidi"/>
          <w:b/>
          <w:color w:val="000000" w:themeColor="text1"/>
          <w:szCs w:val="24"/>
        </w:rPr>
      </w:pPr>
      <w:r w:rsidRPr="00D60780">
        <w:rPr>
          <w:rFonts w:asciiTheme="majorBidi" w:eastAsia="標楷體" w:hAnsiTheme="majorBidi" w:cstheme="majorBidi"/>
          <w:b/>
          <w:color w:val="000000" w:themeColor="text1"/>
          <w:szCs w:val="24"/>
        </w:rPr>
        <w:t>二、操作步驟：</w:t>
      </w:r>
    </w:p>
    <w:p w14:paraId="7EFD4A1C" w14:textId="77777777" w:rsidR="00220A2E" w:rsidRPr="00D60780" w:rsidRDefault="00220A2E" w:rsidP="00220A2E">
      <w:p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1.</w:t>
      </w:r>
      <w:r w:rsidRPr="00D60780">
        <w:rPr>
          <w:rFonts w:asciiTheme="majorBidi" w:eastAsia="標楷體" w:hAnsiTheme="majorBidi" w:cstheme="majorBidi"/>
          <w:color w:val="000000" w:themeColor="text1"/>
          <w:szCs w:val="24"/>
        </w:rPr>
        <w:t>環境與個案準備：</w:t>
      </w:r>
    </w:p>
    <w:p w14:paraId="561110B4" w14:textId="77777777" w:rsidR="00220A2E" w:rsidRPr="00D60780" w:rsidRDefault="00220A2E" w:rsidP="00220A2E">
      <w:p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(1)</w:t>
      </w:r>
      <w:r w:rsidRPr="00D60780">
        <w:rPr>
          <w:rFonts w:asciiTheme="majorBidi" w:eastAsia="標楷體" w:hAnsiTheme="majorBidi" w:cstheme="majorBidi"/>
          <w:color w:val="000000" w:themeColor="text1"/>
          <w:szCs w:val="24"/>
        </w:rPr>
        <w:t>課前準備</w:t>
      </w:r>
      <w:r w:rsidRPr="00D60780">
        <w:rPr>
          <w:rFonts w:asciiTheme="majorBidi" w:eastAsia="標楷體" w:hAnsiTheme="majorBidi" w:cstheme="majorBidi"/>
          <w:color w:val="000000" w:themeColor="text1"/>
          <w:szCs w:val="24"/>
        </w:rPr>
        <w:t xml:space="preserve"> 5 </w:t>
      </w:r>
      <w:r w:rsidRPr="00D60780">
        <w:rPr>
          <w:rFonts w:asciiTheme="majorBidi" w:eastAsia="標楷體" w:hAnsiTheme="majorBidi" w:cstheme="majorBidi"/>
          <w:color w:val="000000" w:themeColor="text1"/>
          <w:szCs w:val="24"/>
        </w:rPr>
        <w:t>分鐘，請個案於安靜環境下靜坐休息</w:t>
      </w:r>
      <w:r w:rsidRPr="00D60780">
        <w:rPr>
          <w:rFonts w:asciiTheme="majorBidi" w:eastAsia="標楷體" w:hAnsiTheme="majorBidi" w:cstheme="majorBidi"/>
          <w:color w:val="000000" w:themeColor="text1"/>
          <w:szCs w:val="24"/>
        </w:rPr>
        <w:t xml:space="preserve"> 5 </w:t>
      </w:r>
      <w:r w:rsidRPr="00D60780">
        <w:rPr>
          <w:rFonts w:asciiTheme="majorBidi" w:eastAsia="標楷體" w:hAnsiTheme="majorBidi" w:cstheme="majorBidi"/>
          <w:color w:val="000000" w:themeColor="text1"/>
          <w:szCs w:val="24"/>
        </w:rPr>
        <w:t>分鐘。準備好「全家寶」智慧健康監測套組（血壓計、血糖</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總膽固醇</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尿酸三合一量測儀），並開啟手機</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平板之藍牙連線與專屬</w:t>
      </w:r>
      <w:r w:rsidRPr="00D60780">
        <w:rPr>
          <w:rFonts w:asciiTheme="majorBidi" w:eastAsia="標楷體" w:hAnsiTheme="majorBidi" w:cstheme="majorBidi"/>
          <w:color w:val="000000" w:themeColor="text1"/>
          <w:szCs w:val="24"/>
        </w:rPr>
        <w:t xml:space="preserve"> App</w:t>
      </w:r>
      <w:r w:rsidRPr="00D60780">
        <w:rPr>
          <w:rFonts w:asciiTheme="majorBidi" w:eastAsia="標楷體" w:hAnsiTheme="majorBidi" w:cstheme="majorBidi"/>
          <w:color w:val="000000" w:themeColor="text1"/>
          <w:szCs w:val="24"/>
        </w:rPr>
        <w:t>。</w:t>
      </w:r>
    </w:p>
    <w:p w14:paraId="67BA9F08" w14:textId="77777777" w:rsidR="00220A2E" w:rsidRPr="00D60780" w:rsidRDefault="00220A2E" w:rsidP="00220A2E">
      <w:p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(2)</w:t>
      </w:r>
      <w:r w:rsidRPr="00D60780">
        <w:rPr>
          <w:rFonts w:asciiTheme="majorBidi" w:eastAsia="標楷體" w:hAnsiTheme="majorBidi" w:cstheme="majorBidi"/>
          <w:color w:val="000000" w:themeColor="text1"/>
          <w:szCs w:val="24"/>
        </w:rPr>
        <w:t>生理參數多合一量測：實作操作</w:t>
      </w:r>
      <w:r w:rsidRPr="00D60780">
        <w:rPr>
          <w:rFonts w:asciiTheme="majorBidi" w:eastAsia="標楷體" w:hAnsiTheme="majorBidi" w:cstheme="majorBidi"/>
          <w:color w:val="000000" w:themeColor="text1"/>
          <w:szCs w:val="24"/>
        </w:rPr>
        <w:t xml:space="preserve"> 10 </w:t>
      </w:r>
      <w:r w:rsidRPr="00D60780">
        <w:rPr>
          <w:rFonts w:asciiTheme="majorBidi" w:eastAsia="標楷體" w:hAnsiTheme="majorBidi" w:cstheme="majorBidi"/>
          <w:color w:val="000000" w:themeColor="text1"/>
          <w:szCs w:val="24"/>
        </w:rPr>
        <w:t>分鐘</w:t>
      </w:r>
      <w:r w:rsidRPr="00D60780">
        <w:rPr>
          <w:rFonts w:asciiTheme="majorBidi" w:eastAsia="標楷體" w:hAnsiTheme="majorBidi" w:cstheme="majorBidi"/>
          <w:color w:val="000000" w:themeColor="text1"/>
          <w:szCs w:val="24"/>
        </w:rPr>
        <w:t>.</w:t>
      </w:r>
    </w:p>
    <w:p w14:paraId="7D73E758" w14:textId="77777777" w:rsidR="00220A2E" w:rsidRPr="00D60780" w:rsidRDefault="00220A2E" w:rsidP="00220A2E">
      <w:pPr>
        <w:ind w:leftChars="200" w:left="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Ａ</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血壓量測：正確綁紮壓脈帶（距肘關節上</w:t>
      </w:r>
      <w:r w:rsidRPr="00D60780">
        <w:rPr>
          <w:rFonts w:asciiTheme="majorBidi" w:eastAsia="標楷體" w:hAnsiTheme="majorBidi" w:cstheme="majorBidi"/>
          <w:color w:val="000000" w:themeColor="text1"/>
          <w:szCs w:val="24"/>
        </w:rPr>
        <w:t xml:space="preserve"> 1-2 </w:t>
      </w:r>
      <w:r w:rsidRPr="00D60780">
        <w:rPr>
          <w:rFonts w:asciiTheme="majorBidi" w:eastAsia="標楷體" w:hAnsiTheme="majorBidi" w:cstheme="majorBidi"/>
          <w:color w:val="000000" w:themeColor="text1"/>
          <w:szCs w:val="24"/>
        </w:rPr>
        <w:t>公分），請個案勿說話，測量並記錄收縮壓與舒張壓。</w:t>
      </w:r>
    </w:p>
    <w:p w14:paraId="627F1B52" w14:textId="77777777" w:rsidR="00220A2E" w:rsidRPr="00D60780" w:rsidRDefault="00220A2E" w:rsidP="00220A2E">
      <w:pPr>
        <w:ind w:leftChars="200" w:left="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B.</w:t>
      </w:r>
      <w:r w:rsidRPr="00D60780">
        <w:rPr>
          <w:rFonts w:asciiTheme="majorBidi" w:eastAsia="標楷體" w:hAnsiTheme="majorBidi" w:cstheme="majorBidi"/>
          <w:color w:val="000000" w:themeColor="text1"/>
          <w:szCs w:val="24"/>
        </w:rPr>
        <w:t>微血管採血（血糖／膽固醇／尿酸）：使用酒精棉片為個案指腹消毒，待乾後進行採血，將血滴精準接觸試紙受血區。</w:t>
      </w:r>
    </w:p>
    <w:p w14:paraId="4147F879" w14:textId="77777777" w:rsidR="00220A2E" w:rsidRPr="00D60780" w:rsidRDefault="00220A2E" w:rsidP="00220A2E">
      <w:p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3.</w:t>
      </w:r>
      <w:r w:rsidRPr="00D60780">
        <w:rPr>
          <w:rFonts w:asciiTheme="majorBidi" w:eastAsia="標楷體" w:hAnsiTheme="majorBidi" w:cstheme="majorBidi"/>
          <w:color w:val="000000" w:themeColor="text1"/>
          <w:szCs w:val="24"/>
        </w:rPr>
        <w:t>數據動態上傳與</w:t>
      </w:r>
      <w:r w:rsidRPr="00D60780">
        <w:rPr>
          <w:rFonts w:asciiTheme="majorBidi" w:eastAsia="標楷體" w:hAnsiTheme="majorBidi" w:cstheme="majorBidi"/>
          <w:color w:val="000000" w:themeColor="text1"/>
          <w:szCs w:val="24"/>
        </w:rPr>
        <w:t xml:space="preserve"> AI </w:t>
      </w:r>
      <w:r w:rsidRPr="00D60780">
        <w:rPr>
          <w:rFonts w:asciiTheme="majorBidi" w:eastAsia="標楷體" w:hAnsiTheme="majorBidi" w:cstheme="majorBidi"/>
          <w:color w:val="000000" w:themeColor="text1"/>
          <w:szCs w:val="24"/>
        </w:rPr>
        <w:t>需求分析：科技融合</w:t>
      </w:r>
      <w:r w:rsidRPr="00D60780">
        <w:rPr>
          <w:rFonts w:asciiTheme="majorBidi" w:eastAsia="標楷體" w:hAnsiTheme="majorBidi" w:cstheme="majorBidi"/>
          <w:color w:val="000000" w:themeColor="text1"/>
          <w:szCs w:val="24"/>
        </w:rPr>
        <w:t xml:space="preserve"> 15 </w:t>
      </w:r>
      <w:r w:rsidRPr="00D60780">
        <w:rPr>
          <w:rFonts w:asciiTheme="majorBidi" w:eastAsia="標楷體" w:hAnsiTheme="majorBidi" w:cstheme="majorBidi"/>
          <w:color w:val="000000" w:themeColor="text1"/>
          <w:szCs w:val="24"/>
        </w:rPr>
        <w:t>分鐘</w:t>
      </w:r>
      <w:r w:rsidRPr="00D60780">
        <w:rPr>
          <w:rFonts w:asciiTheme="majorBidi" w:eastAsia="標楷體" w:hAnsiTheme="majorBidi" w:cstheme="majorBidi"/>
          <w:color w:val="000000" w:themeColor="text1"/>
          <w:szCs w:val="24"/>
        </w:rPr>
        <w:t>.</w:t>
      </w:r>
    </w:p>
    <w:p w14:paraId="01141214" w14:textId="77777777" w:rsidR="00220A2E" w:rsidRPr="00D60780" w:rsidRDefault="00220A2E" w:rsidP="00220A2E">
      <w:pPr>
        <w:ind w:firstLine="480"/>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確認量測數據透過藍牙自動同步至「華醫易課平台</w:t>
      </w:r>
      <w:r w:rsidRPr="00D60780">
        <w:rPr>
          <w:rFonts w:asciiTheme="majorBidi" w:eastAsia="標楷體" w:hAnsiTheme="majorBidi" w:cstheme="majorBidi"/>
          <w:color w:val="000000" w:themeColor="text1"/>
          <w:szCs w:val="24"/>
        </w:rPr>
        <w:t>/</w:t>
      </w:r>
      <w:r w:rsidRPr="00D60780">
        <w:rPr>
          <w:rFonts w:asciiTheme="majorBidi" w:eastAsia="標楷體" w:hAnsiTheme="majorBidi" w:cstheme="majorBidi"/>
          <w:color w:val="000000" w:themeColor="text1"/>
          <w:szCs w:val="24"/>
        </w:rPr>
        <w:t>遠距照護系統」。</w:t>
      </w:r>
    </w:p>
    <w:p w14:paraId="7A062DC1" w14:textId="77777777" w:rsidR="00220A2E" w:rsidRPr="00D60780" w:rsidRDefault="00220A2E" w:rsidP="00220A2E">
      <w:pPr>
        <w:rPr>
          <w:rFonts w:asciiTheme="majorBidi" w:eastAsia="標楷體" w:hAnsiTheme="majorBidi" w:cstheme="majorBidi"/>
          <w:color w:val="000000" w:themeColor="text1"/>
          <w:szCs w:val="24"/>
        </w:rPr>
      </w:pPr>
      <w:r w:rsidRPr="00D60780">
        <w:rPr>
          <w:rFonts w:asciiTheme="majorBidi" w:eastAsia="標楷體" w:hAnsiTheme="majorBidi" w:cstheme="majorBidi"/>
          <w:color w:val="000000" w:themeColor="text1"/>
          <w:szCs w:val="24"/>
        </w:rPr>
        <w:t>引導學生將個案的病史、生活習慣與今日量測數據輸入，</w:t>
      </w:r>
      <w:r w:rsidRPr="00D60780">
        <w:rPr>
          <w:rFonts w:asciiTheme="majorBidi" w:eastAsia="標楷體" w:hAnsiTheme="majorBidi" w:cstheme="majorBidi"/>
          <w:color w:val="000000" w:themeColor="text1"/>
          <w:szCs w:val="24"/>
        </w:rPr>
        <w:t xml:space="preserve">AI </w:t>
      </w:r>
      <w:r w:rsidRPr="00D60780">
        <w:rPr>
          <w:rFonts w:asciiTheme="majorBidi" w:eastAsia="標楷體" w:hAnsiTheme="majorBidi" w:cstheme="majorBidi"/>
          <w:color w:val="000000" w:themeColor="text1"/>
          <w:szCs w:val="24"/>
        </w:rPr>
        <w:t>輔助評估模型，分析出該個案當前最迫切的「居家自我管理痛點」（例如：夜間血壓波動大、長期黏貼造成的皮膚醫用撕貼傷）。</w:t>
      </w:r>
    </w:p>
    <w:p w14:paraId="69C132C6" w14:textId="77777777" w:rsidR="00181F8E" w:rsidRDefault="00181F8E" w:rsidP="00250531">
      <w:pPr>
        <w:rPr>
          <w:rFonts w:asciiTheme="majorBidi" w:eastAsia="標楷體" w:hAnsiTheme="majorBidi" w:cstheme="majorBidi"/>
          <w:b/>
          <w:bCs/>
          <w:color w:val="000000" w:themeColor="text1"/>
          <w:kern w:val="36"/>
          <w:szCs w:val="24"/>
        </w:rPr>
      </w:pPr>
      <w:r>
        <w:rPr>
          <w:rFonts w:asciiTheme="majorBidi" w:eastAsia="標楷體" w:hAnsiTheme="majorBidi" w:cstheme="majorBidi"/>
          <w:b/>
          <w:bCs/>
          <w:color w:val="000000" w:themeColor="text1"/>
          <w:kern w:val="36"/>
          <w:szCs w:val="24"/>
        </w:rPr>
        <w:br w:type="page"/>
      </w:r>
    </w:p>
    <w:p w14:paraId="41513D05" w14:textId="6546D75F" w:rsidR="00220A2E" w:rsidRPr="00D60780" w:rsidRDefault="00250531" w:rsidP="00250531">
      <w:pPr>
        <w:rPr>
          <w:rFonts w:asciiTheme="majorBidi" w:eastAsia="標楷體" w:hAnsiTheme="majorBidi" w:cstheme="majorBidi"/>
          <w:b/>
          <w:bCs/>
          <w:color w:val="000000" w:themeColor="text1"/>
          <w:kern w:val="36"/>
          <w:szCs w:val="24"/>
        </w:rPr>
      </w:pPr>
      <w:r w:rsidRPr="00D60780">
        <w:rPr>
          <w:rFonts w:asciiTheme="majorBidi" w:eastAsia="標楷體" w:hAnsiTheme="majorBidi" w:cstheme="majorBidi"/>
          <w:b/>
          <w:bCs/>
          <w:color w:val="000000" w:themeColor="text1"/>
          <w:kern w:val="36"/>
          <w:szCs w:val="24"/>
        </w:rPr>
        <w:lastRenderedPageBreak/>
        <w:t>附錄二</w:t>
      </w:r>
      <w:r w:rsidR="00220A2E" w:rsidRPr="00D60780">
        <w:rPr>
          <w:rFonts w:asciiTheme="majorBidi" w:eastAsia="標楷體" w:hAnsiTheme="majorBidi" w:cstheme="majorBidi"/>
          <w:b/>
          <w:bCs/>
          <w:color w:val="000000" w:themeColor="text1"/>
          <w:kern w:val="36"/>
          <w:szCs w:val="24"/>
        </w:rPr>
        <w:t>「慢性病照顧與管理」創意實務專題：學生實作成果評分表</w:t>
      </w:r>
    </w:p>
    <w:p w14:paraId="649EBC49" w14:textId="77777777" w:rsidR="00220A2E" w:rsidRPr="00D60780" w:rsidRDefault="00220A2E">
      <w:pPr>
        <w:widowControl/>
        <w:numPr>
          <w:ilvl w:val="0"/>
          <w:numId w:val="2"/>
        </w:numPr>
        <w:spacing w:before="100" w:before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班級：</w:t>
      </w:r>
      <w:r w:rsidRPr="00D60780">
        <w:rPr>
          <w:rFonts w:asciiTheme="majorBidi" w:eastAsia="標楷體" w:hAnsiTheme="majorBidi" w:cstheme="majorBidi"/>
          <w:color w:val="000000" w:themeColor="text1"/>
          <w:kern w:val="0"/>
          <w:szCs w:val="24"/>
        </w:rPr>
        <w:t xml:space="preserve"> </w:t>
      </w:r>
      <w:r w:rsidRPr="00D60780">
        <w:rPr>
          <w:rFonts w:asciiTheme="majorBidi" w:eastAsia="標楷體" w:hAnsiTheme="majorBidi" w:cstheme="majorBidi"/>
          <w:color w:val="000000" w:themeColor="text1"/>
          <w:kern w:val="0"/>
          <w:szCs w:val="24"/>
        </w:rPr>
        <w:t>夜二護三</w:t>
      </w:r>
      <w:r w:rsidRPr="00D60780">
        <w:rPr>
          <w:rFonts w:asciiTheme="majorBidi" w:eastAsia="標楷體" w:hAnsiTheme="majorBidi" w:cstheme="majorBidi"/>
          <w:color w:val="000000" w:themeColor="text1"/>
          <w:kern w:val="0"/>
          <w:szCs w:val="24"/>
        </w:rPr>
        <w:t xml:space="preserve">A / </w:t>
      </w:r>
      <w:r w:rsidRPr="00D60780">
        <w:rPr>
          <w:rFonts w:asciiTheme="majorBidi" w:eastAsia="標楷體" w:hAnsiTheme="majorBidi" w:cstheme="majorBidi"/>
          <w:color w:val="000000" w:themeColor="text1"/>
          <w:kern w:val="0"/>
          <w:szCs w:val="24"/>
        </w:rPr>
        <w:t>日二技長照經營管理系</w:t>
      </w:r>
    </w:p>
    <w:p w14:paraId="38AA23B2" w14:textId="77777777" w:rsidR="00220A2E" w:rsidRPr="00D60780" w:rsidRDefault="00220A2E">
      <w:pPr>
        <w:widowControl/>
        <w:numPr>
          <w:ilvl w:val="0"/>
          <w:numId w:val="2"/>
        </w:numPr>
        <w:spacing w:before="100" w:before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學生姓名</w:t>
      </w:r>
      <w:r w:rsidRPr="00D60780">
        <w:rPr>
          <w:rFonts w:asciiTheme="majorBidi" w:eastAsia="標楷體" w:hAnsiTheme="majorBidi" w:cstheme="majorBidi"/>
          <w:b/>
          <w:bCs/>
          <w:color w:val="000000" w:themeColor="text1"/>
          <w:kern w:val="0"/>
          <w:szCs w:val="24"/>
          <w:bdr w:val="none" w:sz="0" w:space="0" w:color="auto" w:frame="1"/>
        </w:rPr>
        <w:t>/</w:t>
      </w:r>
      <w:r w:rsidRPr="00D60780">
        <w:rPr>
          <w:rFonts w:asciiTheme="majorBidi" w:eastAsia="標楷體" w:hAnsiTheme="majorBidi" w:cstheme="majorBidi"/>
          <w:b/>
          <w:bCs/>
          <w:color w:val="000000" w:themeColor="text1"/>
          <w:kern w:val="0"/>
          <w:szCs w:val="24"/>
          <w:bdr w:val="none" w:sz="0" w:space="0" w:color="auto" w:frame="1"/>
        </w:rPr>
        <w:t>學號：</w:t>
      </w:r>
      <w:r w:rsidRPr="00D60780">
        <w:rPr>
          <w:rFonts w:asciiTheme="majorBidi" w:eastAsia="標楷體" w:hAnsiTheme="majorBidi" w:cstheme="majorBidi"/>
          <w:color w:val="000000" w:themeColor="text1"/>
          <w:kern w:val="0"/>
          <w:szCs w:val="24"/>
        </w:rPr>
        <w:t xml:space="preserve"> ____________________</w:t>
      </w:r>
    </w:p>
    <w:p w14:paraId="72284212" w14:textId="77777777" w:rsidR="00220A2E" w:rsidRPr="00D60780" w:rsidRDefault="00220A2E">
      <w:pPr>
        <w:widowControl/>
        <w:numPr>
          <w:ilvl w:val="0"/>
          <w:numId w:val="2"/>
        </w:numPr>
        <w:spacing w:before="100" w:before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專題作品名稱：</w:t>
      </w:r>
      <w:r w:rsidRPr="00D60780">
        <w:rPr>
          <w:rFonts w:asciiTheme="majorBidi" w:eastAsia="標楷體" w:hAnsiTheme="majorBidi" w:cstheme="majorBidi"/>
          <w:color w:val="000000" w:themeColor="text1"/>
          <w:kern w:val="0"/>
          <w:szCs w:val="24"/>
        </w:rPr>
        <w:t xml:space="preserve"> </w:t>
      </w:r>
      <w:r w:rsidRPr="00D60780">
        <w:rPr>
          <w:rFonts w:asciiTheme="majorBidi" w:eastAsia="標楷體" w:hAnsiTheme="majorBidi" w:cstheme="majorBidi"/>
          <w:color w:val="000000" w:themeColor="text1"/>
          <w:kern w:val="0"/>
          <w:szCs w:val="24"/>
        </w:rPr>
        <w:t>代謝性症候群個案居家自我管理與創新照護輔具</w:t>
      </w:r>
    </w:p>
    <w:p w14:paraId="0D7BA7A6" w14:textId="77777777" w:rsidR="00220A2E" w:rsidRPr="00D60780" w:rsidRDefault="00220A2E">
      <w:pPr>
        <w:widowControl/>
        <w:numPr>
          <w:ilvl w:val="0"/>
          <w:numId w:val="2"/>
        </w:numPr>
        <w:spacing w:before="100" w:before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rPr>
        <w:t>學生實作手冊評分指標（總分</w:t>
      </w:r>
      <w:r w:rsidRPr="00D60780">
        <w:rPr>
          <w:rFonts w:asciiTheme="majorBidi" w:eastAsia="標楷體" w:hAnsiTheme="majorBidi" w:cstheme="majorBidi"/>
          <w:b/>
          <w:bCs/>
          <w:color w:val="000000" w:themeColor="text1"/>
          <w:kern w:val="0"/>
          <w:szCs w:val="24"/>
        </w:rPr>
        <w:t xml:space="preserve"> 100 </w:t>
      </w:r>
      <w:r w:rsidRPr="00D60780">
        <w:rPr>
          <w:rFonts w:asciiTheme="majorBidi" w:eastAsia="標楷體" w:hAnsiTheme="majorBidi" w:cstheme="majorBidi"/>
          <w:b/>
          <w:bCs/>
          <w:color w:val="000000" w:themeColor="text1"/>
          <w:kern w:val="0"/>
          <w:szCs w:val="24"/>
        </w:rPr>
        <w:t>分）</w:t>
      </w:r>
    </w:p>
    <w:tbl>
      <w:tblPr>
        <w:tblStyle w:val="a3"/>
        <w:tblW w:w="8785" w:type="dxa"/>
        <w:tblLayout w:type="fixed"/>
        <w:tblLook w:val="04A0" w:firstRow="1" w:lastRow="0" w:firstColumn="1" w:lastColumn="0" w:noHBand="0" w:noVBand="1"/>
      </w:tblPr>
      <w:tblGrid>
        <w:gridCol w:w="1555"/>
        <w:gridCol w:w="4489"/>
        <w:gridCol w:w="850"/>
        <w:gridCol w:w="615"/>
        <w:gridCol w:w="1276"/>
      </w:tblGrid>
      <w:tr w:rsidR="00220A2E" w:rsidRPr="00D60780" w14:paraId="36DA7F48" w14:textId="77777777" w:rsidTr="00250531">
        <w:tc>
          <w:tcPr>
            <w:tcW w:w="1555" w:type="dxa"/>
            <w:vAlign w:val="center"/>
          </w:tcPr>
          <w:p w14:paraId="5BDB4F90"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評核面向</w:t>
            </w:r>
          </w:p>
        </w:tc>
        <w:tc>
          <w:tcPr>
            <w:tcW w:w="4489" w:type="dxa"/>
            <w:vAlign w:val="center"/>
          </w:tcPr>
          <w:p w14:paraId="0788335D"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評分項目與核心指標</w:t>
            </w:r>
          </w:p>
        </w:tc>
        <w:tc>
          <w:tcPr>
            <w:tcW w:w="850" w:type="dxa"/>
            <w:vAlign w:val="center"/>
          </w:tcPr>
          <w:p w14:paraId="0F27276B"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配分</w:t>
            </w:r>
          </w:p>
        </w:tc>
        <w:tc>
          <w:tcPr>
            <w:tcW w:w="615" w:type="dxa"/>
            <w:vAlign w:val="center"/>
          </w:tcPr>
          <w:p w14:paraId="6C1FE2EC"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得分</w:t>
            </w:r>
          </w:p>
        </w:tc>
        <w:tc>
          <w:tcPr>
            <w:tcW w:w="1276" w:type="dxa"/>
            <w:vAlign w:val="center"/>
          </w:tcPr>
          <w:p w14:paraId="1E517AA3"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評語與修正建議</w:t>
            </w:r>
          </w:p>
        </w:tc>
      </w:tr>
      <w:tr w:rsidR="00220A2E" w:rsidRPr="00D60780" w14:paraId="405EB8B9" w14:textId="77777777" w:rsidTr="00FB72D5">
        <w:trPr>
          <w:trHeight w:val="1975"/>
        </w:trPr>
        <w:tc>
          <w:tcPr>
            <w:tcW w:w="1555" w:type="dxa"/>
            <w:vAlign w:val="center"/>
          </w:tcPr>
          <w:p w14:paraId="7751AC3E" w14:textId="77777777" w:rsidR="00220A2E" w:rsidRPr="00D60780" w:rsidRDefault="00220A2E" w:rsidP="00121FBC">
            <w:pPr>
              <w:pStyle w:val="a5"/>
              <w:widowControl/>
              <w:spacing w:before="100" w:beforeAutospacing="1" w:after="100" w:afterAutospacing="1"/>
              <w:ind w:leftChars="0" w:left="0"/>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一、科技融合與個案需求評估</w:t>
            </w:r>
          </w:p>
        </w:tc>
        <w:tc>
          <w:tcPr>
            <w:tcW w:w="4489" w:type="dxa"/>
            <w:vAlign w:val="center"/>
          </w:tcPr>
          <w:p w14:paraId="1349C47B" w14:textId="77777777"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1.</w:t>
            </w:r>
            <w:r w:rsidRPr="00D60780">
              <w:rPr>
                <w:rFonts w:asciiTheme="majorBidi" w:eastAsia="標楷體" w:hAnsiTheme="majorBidi" w:cstheme="majorBidi"/>
                <w:color w:val="000000" w:themeColor="text1"/>
                <w:kern w:val="0"/>
                <w:szCs w:val="24"/>
              </w:rPr>
              <w:t>能正確熟練地操作「全家寶」等智慧生理監測設備（血壓、血糖、膽固醇、尿酸等）。</w:t>
            </w:r>
          </w:p>
          <w:p w14:paraId="10036333" w14:textId="77777777"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2.</w:t>
            </w:r>
            <w:r w:rsidRPr="00D60780">
              <w:rPr>
                <w:rFonts w:asciiTheme="majorBidi" w:eastAsia="標楷體" w:hAnsiTheme="majorBidi" w:cstheme="majorBidi"/>
                <w:color w:val="000000" w:themeColor="text1"/>
                <w:kern w:val="0"/>
                <w:szCs w:val="24"/>
              </w:rPr>
              <w:t>能流暢將數據上傳至數位易課平台。</w:t>
            </w:r>
          </w:p>
          <w:p w14:paraId="6D015E10" w14:textId="2CEABC1F" w:rsidR="00220A2E" w:rsidRPr="00D60780" w:rsidRDefault="00220A2E" w:rsidP="00121FBC">
            <w:pPr>
              <w:widowControl/>
              <w:spacing w:before="100" w:beforeAutospacing="1"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3.</w:t>
            </w:r>
            <w:r w:rsidRPr="00D60780">
              <w:rPr>
                <w:rFonts w:asciiTheme="majorBidi" w:eastAsia="標楷體" w:hAnsiTheme="majorBidi" w:cstheme="majorBidi"/>
                <w:b/>
                <w:bCs/>
                <w:color w:val="000000" w:themeColor="text1"/>
                <w:kern w:val="0"/>
                <w:szCs w:val="24"/>
                <w:bdr w:val="none" w:sz="0" w:space="0" w:color="auto" w:frame="1"/>
              </w:rPr>
              <w:t>靈活運用</w:t>
            </w:r>
            <w:r w:rsidRPr="00D60780">
              <w:rPr>
                <w:rFonts w:asciiTheme="majorBidi" w:eastAsia="標楷體" w:hAnsiTheme="majorBidi" w:cstheme="majorBidi"/>
                <w:b/>
                <w:bCs/>
                <w:color w:val="000000" w:themeColor="text1"/>
                <w:kern w:val="0"/>
                <w:szCs w:val="24"/>
                <w:bdr w:val="none" w:sz="0" w:space="0" w:color="auto" w:frame="1"/>
              </w:rPr>
              <w:t xml:space="preserve"> AI </w:t>
            </w:r>
            <w:r w:rsidRPr="00D60780">
              <w:rPr>
                <w:rFonts w:asciiTheme="majorBidi" w:eastAsia="標楷體" w:hAnsiTheme="majorBidi" w:cstheme="majorBidi"/>
                <w:b/>
                <w:bCs/>
                <w:color w:val="000000" w:themeColor="text1"/>
                <w:kern w:val="0"/>
                <w:szCs w:val="24"/>
                <w:bdr w:val="none" w:sz="0" w:space="0" w:color="auto" w:frame="1"/>
              </w:rPr>
              <w:t>工具</w:t>
            </w:r>
            <w:r w:rsidRPr="00D60780">
              <w:rPr>
                <w:rFonts w:asciiTheme="majorBidi" w:eastAsia="標楷體" w:hAnsiTheme="majorBidi" w:cstheme="majorBidi"/>
                <w:color w:val="000000" w:themeColor="text1"/>
                <w:kern w:val="0"/>
                <w:szCs w:val="24"/>
              </w:rPr>
              <w:t>進行大數據與個案模擬分析，精準找出慢性</w:t>
            </w:r>
            <w:r w:rsidR="002F2C95" w:rsidRPr="00D60780">
              <w:rPr>
                <w:rFonts w:asciiTheme="majorBidi" w:eastAsia="標楷體" w:hAnsiTheme="majorBidi" w:cstheme="majorBidi"/>
                <w:color w:val="000000" w:themeColor="text1"/>
                <w:kern w:val="0"/>
                <w:szCs w:val="24"/>
              </w:rPr>
              <w:t>個案</w:t>
            </w:r>
            <w:r w:rsidRPr="00D60780">
              <w:rPr>
                <w:rFonts w:asciiTheme="majorBidi" w:eastAsia="標楷體" w:hAnsiTheme="majorBidi" w:cstheme="majorBidi"/>
                <w:color w:val="000000" w:themeColor="text1"/>
                <w:kern w:val="0"/>
                <w:szCs w:val="24"/>
              </w:rPr>
              <w:t>居家自我管理的真實痛點（如皮膚受損、高耗材成本）。</w:t>
            </w:r>
          </w:p>
        </w:tc>
        <w:tc>
          <w:tcPr>
            <w:tcW w:w="850" w:type="dxa"/>
            <w:vAlign w:val="center"/>
          </w:tcPr>
          <w:p w14:paraId="6882710A"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bdr w:val="none" w:sz="0" w:space="0" w:color="auto" w:frame="1"/>
              </w:rPr>
              <w:t>25</w:t>
            </w:r>
            <w:r w:rsidRPr="00D60780">
              <w:rPr>
                <w:rFonts w:asciiTheme="majorBidi" w:eastAsia="標楷體" w:hAnsiTheme="majorBidi" w:cstheme="majorBidi"/>
                <w:color w:val="000000" w:themeColor="text1"/>
                <w:kern w:val="0"/>
                <w:szCs w:val="24"/>
                <w:bdr w:val="none" w:sz="0" w:space="0" w:color="auto" w:frame="1"/>
              </w:rPr>
              <w:t>分</w:t>
            </w:r>
          </w:p>
        </w:tc>
        <w:tc>
          <w:tcPr>
            <w:tcW w:w="615" w:type="dxa"/>
            <w:vAlign w:val="center"/>
          </w:tcPr>
          <w:p w14:paraId="6F3775C1" w14:textId="77777777" w:rsidR="00220A2E" w:rsidRPr="00D60780" w:rsidRDefault="00220A2E" w:rsidP="00121FBC">
            <w:pPr>
              <w:widowControl/>
              <w:rPr>
                <w:rFonts w:asciiTheme="majorBidi" w:eastAsia="標楷體" w:hAnsiTheme="majorBidi" w:cstheme="majorBidi"/>
                <w:color w:val="000000" w:themeColor="text1"/>
                <w:kern w:val="0"/>
                <w:szCs w:val="24"/>
              </w:rPr>
            </w:pPr>
          </w:p>
        </w:tc>
        <w:tc>
          <w:tcPr>
            <w:tcW w:w="1276" w:type="dxa"/>
            <w:vAlign w:val="center"/>
          </w:tcPr>
          <w:p w14:paraId="3DAD673F" w14:textId="77777777" w:rsidR="00220A2E" w:rsidRPr="00D60780" w:rsidRDefault="00220A2E" w:rsidP="00121FBC">
            <w:pPr>
              <w:widowControl/>
              <w:rPr>
                <w:rFonts w:asciiTheme="majorBidi" w:eastAsia="標楷體" w:hAnsiTheme="majorBidi" w:cstheme="majorBidi"/>
                <w:color w:val="000000" w:themeColor="text1"/>
                <w:kern w:val="0"/>
                <w:szCs w:val="24"/>
              </w:rPr>
            </w:pPr>
          </w:p>
        </w:tc>
      </w:tr>
      <w:tr w:rsidR="00220A2E" w:rsidRPr="00D60780" w14:paraId="551DE650" w14:textId="77777777" w:rsidTr="00250531">
        <w:tc>
          <w:tcPr>
            <w:tcW w:w="1555" w:type="dxa"/>
            <w:vAlign w:val="center"/>
          </w:tcPr>
          <w:p w14:paraId="0CE16D13" w14:textId="77777777"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二、個案訪談與在地化需求檢討</w:t>
            </w:r>
          </w:p>
        </w:tc>
        <w:tc>
          <w:tcPr>
            <w:tcW w:w="4489" w:type="dxa"/>
            <w:vAlign w:val="center"/>
          </w:tcPr>
          <w:p w14:paraId="3F22198A" w14:textId="2892BF99"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1.</w:t>
            </w:r>
            <w:r w:rsidRPr="00D60780">
              <w:rPr>
                <w:rFonts w:asciiTheme="majorBidi" w:eastAsia="標楷體" w:hAnsiTheme="majorBidi" w:cstheme="majorBidi"/>
                <w:color w:val="000000" w:themeColor="text1"/>
                <w:kern w:val="0"/>
                <w:szCs w:val="24"/>
              </w:rPr>
              <w:t>實際與</w:t>
            </w:r>
            <w:r w:rsidR="002F2C95" w:rsidRPr="00D60780">
              <w:rPr>
                <w:rFonts w:asciiTheme="majorBidi" w:eastAsia="標楷體" w:hAnsiTheme="majorBidi" w:cstheme="majorBidi"/>
                <w:color w:val="000000" w:themeColor="text1"/>
                <w:kern w:val="0"/>
                <w:szCs w:val="24"/>
              </w:rPr>
              <w:t>個案</w:t>
            </w:r>
            <w:r w:rsidRPr="00D60780">
              <w:rPr>
                <w:rFonts w:asciiTheme="majorBidi" w:eastAsia="標楷體" w:hAnsiTheme="majorBidi" w:cstheme="majorBidi"/>
                <w:color w:val="000000" w:themeColor="text1"/>
                <w:kern w:val="0"/>
                <w:szCs w:val="24"/>
              </w:rPr>
              <w:t>/</w:t>
            </w:r>
            <w:r w:rsidRPr="00D60780">
              <w:rPr>
                <w:rFonts w:asciiTheme="majorBidi" w:eastAsia="標楷體" w:hAnsiTheme="majorBidi" w:cstheme="majorBidi"/>
                <w:color w:val="000000" w:themeColor="text1"/>
                <w:kern w:val="0"/>
                <w:szCs w:val="24"/>
              </w:rPr>
              <w:t>模擬個案進行深度訪談，展現良好的護病溝通與健康評估技巧。</w:t>
            </w:r>
          </w:p>
          <w:p w14:paraId="1A3AA059" w14:textId="77777777" w:rsidR="00220A2E" w:rsidRPr="00D60780" w:rsidRDefault="00220A2E" w:rsidP="00121FBC">
            <w:pPr>
              <w:widowControl/>
              <w:spacing w:before="100" w:beforeAutospacing="1"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2.</w:t>
            </w:r>
            <w:r w:rsidRPr="00D60780">
              <w:rPr>
                <w:rFonts w:asciiTheme="majorBidi" w:eastAsia="標楷體" w:hAnsiTheme="majorBidi" w:cstheme="majorBidi"/>
                <w:color w:val="000000" w:themeColor="text1"/>
                <w:kern w:val="0"/>
                <w:szCs w:val="24"/>
              </w:rPr>
              <w:t>能針對台灣南部（如潮濕、炎熱）等</w:t>
            </w:r>
            <w:r w:rsidRPr="00D60780">
              <w:rPr>
                <w:rFonts w:asciiTheme="majorBidi" w:eastAsia="標楷體" w:hAnsiTheme="majorBidi" w:cstheme="majorBidi"/>
                <w:b/>
                <w:bCs/>
                <w:color w:val="000000" w:themeColor="text1"/>
                <w:kern w:val="0"/>
                <w:szCs w:val="24"/>
                <w:bdr w:val="none" w:sz="0" w:space="0" w:color="auto" w:frame="1"/>
              </w:rPr>
              <w:t>在地化社區需求</w:t>
            </w:r>
            <w:r w:rsidRPr="00D60780">
              <w:rPr>
                <w:rFonts w:asciiTheme="majorBidi" w:eastAsia="標楷體" w:hAnsiTheme="majorBidi" w:cstheme="majorBidi"/>
                <w:color w:val="000000" w:themeColor="text1"/>
                <w:kern w:val="0"/>
                <w:szCs w:val="24"/>
              </w:rPr>
              <w:t>，與個案反覆討論作品的實用性。</w:t>
            </w:r>
          </w:p>
          <w:p w14:paraId="5626284F" w14:textId="77777777" w:rsidR="00220A2E" w:rsidRPr="00D60780" w:rsidRDefault="00220A2E" w:rsidP="00121FBC">
            <w:pPr>
              <w:widowControl/>
              <w:spacing w:before="100" w:beforeAutospacing="1"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3.</w:t>
            </w:r>
            <w:r w:rsidRPr="00D60780">
              <w:rPr>
                <w:rFonts w:asciiTheme="majorBidi" w:eastAsia="標楷體" w:hAnsiTheme="majorBidi" w:cstheme="majorBidi"/>
                <w:b/>
                <w:bCs/>
                <w:color w:val="000000" w:themeColor="text1"/>
                <w:kern w:val="0"/>
                <w:szCs w:val="24"/>
                <w:bdr w:val="none" w:sz="0" w:space="0" w:color="auto" w:frame="1"/>
              </w:rPr>
              <w:t>具備反思修正能力</w:t>
            </w:r>
            <w:r w:rsidRPr="00D60780">
              <w:rPr>
                <w:rFonts w:asciiTheme="majorBidi" w:eastAsia="標楷體" w:hAnsiTheme="majorBidi" w:cstheme="majorBidi"/>
                <w:color w:val="000000" w:themeColor="text1"/>
                <w:kern w:val="0"/>
                <w:szCs w:val="24"/>
              </w:rPr>
              <w:t>：能根據個案的反饋意見，具體修正產品的結構或材質設計。</w:t>
            </w:r>
          </w:p>
        </w:tc>
        <w:tc>
          <w:tcPr>
            <w:tcW w:w="850" w:type="dxa"/>
            <w:vAlign w:val="center"/>
          </w:tcPr>
          <w:p w14:paraId="10E53E76"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bdr w:val="none" w:sz="0" w:space="0" w:color="auto" w:frame="1"/>
              </w:rPr>
              <w:t>25</w:t>
            </w:r>
            <w:r w:rsidRPr="00D60780">
              <w:rPr>
                <w:rFonts w:asciiTheme="majorBidi" w:eastAsia="標楷體" w:hAnsiTheme="majorBidi" w:cstheme="majorBidi"/>
                <w:color w:val="000000" w:themeColor="text1"/>
                <w:kern w:val="0"/>
                <w:szCs w:val="24"/>
                <w:bdr w:val="none" w:sz="0" w:space="0" w:color="auto" w:frame="1"/>
              </w:rPr>
              <w:t>分</w:t>
            </w:r>
          </w:p>
        </w:tc>
        <w:tc>
          <w:tcPr>
            <w:tcW w:w="615" w:type="dxa"/>
            <w:vAlign w:val="center"/>
          </w:tcPr>
          <w:p w14:paraId="4599ED97" w14:textId="77777777" w:rsidR="00220A2E" w:rsidRPr="00D60780" w:rsidRDefault="00220A2E" w:rsidP="00121FBC">
            <w:pPr>
              <w:widowControl/>
              <w:rPr>
                <w:rFonts w:asciiTheme="majorBidi" w:eastAsia="標楷體" w:hAnsiTheme="majorBidi" w:cstheme="majorBidi"/>
                <w:color w:val="000000" w:themeColor="text1"/>
                <w:kern w:val="0"/>
                <w:szCs w:val="24"/>
              </w:rPr>
            </w:pPr>
          </w:p>
        </w:tc>
        <w:tc>
          <w:tcPr>
            <w:tcW w:w="1276" w:type="dxa"/>
            <w:vAlign w:val="center"/>
          </w:tcPr>
          <w:p w14:paraId="3D3C8097" w14:textId="77777777" w:rsidR="00220A2E" w:rsidRPr="00D60780" w:rsidRDefault="00220A2E" w:rsidP="00121FBC">
            <w:pPr>
              <w:widowControl/>
              <w:rPr>
                <w:rFonts w:asciiTheme="majorBidi" w:eastAsia="標楷體" w:hAnsiTheme="majorBidi" w:cstheme="majorBidi"/>
                <w:color w:val="000000" w:themeColor="text1"/>
                <w:kern w:val="0"/>
                <w:szCs w:val="24"/>
              </w:rPr>
            </w:pPr>
          </w:p>
        </w:tc>
      </w:tr>
      <w:tr w:rsidR="00220A2E" w:rsidRPr="00D60780" w14:paraId="6B9B5D58" w14:textId="77777777" w:rsidTr="00250531">
        <w:tc>
          <w:tcPr>
            <w:tcW w:w="1555" w:type="dxa"/>
            <w:vAlign w:val="center"/>
          </w:tcPr>
          <w:p w14:paraId="77197382" w14:textId="77777777"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三、作品創新與核心實用價值</w:t>
            </w:r>
          </w:p>
          <w:p w14:paraId="26714A60" w14:textId="77777777"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「四大核心實用價值」</w:t>
            </w:r>
          </w:p>
        </w:tc>
        <w:tc>
          <w:tcPr>
            <w:tcW w:w="4489" w:type="dxa"/>
            <w:vAlign w:val="center"/>
          </w:tcPr>
          <w:p w14:paraId="633EF9FF" w14:textId="77777777"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 xml:space="preserve">1. </w:t>
            </w:r>
            <w:r w:rsidRPr="00D60780">
              <w:rPr>
                <w:rFonts w:asciiTheme="majorBidi" w:eastAsia="標楷體" w:hAnsiTheme="majorBidi" w:cstheme="majorBidi"/>
                <w:b/>
                <w:bCs/>
                <w:color w:val="000000" w:themeColor="text1"/>
                <w:kern w:val="0"/>
                <w:szCs w:val="24"/>
                <w:bdr w:val="none" w:sz="0" w:space="0" w:color="auto" w:frame="1"/>
              </w:rPr>
              <w:t>省成本</w:t>
            </w:r>
            <w:r w:rsidRPr="00D60780">
              <w:rPr>
                <w:rFonts w:asciiTheme="majorBidi" w:eastAsia="標楷體" w:hAnsiTheme="majorBidi" w:cstheme="majorBidi"/>
                <w:color w:val="000000" w:themeColor="text1"/>
                <w:kern w:val="0"/>
                <w:szCs w:val="24"/>
              </w:rPr>
              <w:t>：能替代傳統昂貴耗材。</w:t>
            </w:r>
          </w:p>
          <w:p w14:paraId="0209A387" w14:textId="77777777" w:rsidR="00220A2E" w:rsidRPr="00D60780" w:rsidRDefault="00220A2E" w:rsidP="00121FBC">
            <w:pPr>
              <w:widowControl/>
              <w:spacing w:before="100" w:beforeAutospacing="1"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 xml:space="preserve">2. </w:t>
            </w:r>
            <w:r w:rsidRPr="00D60780">
              <w:rPr>
                <w:rFonts w:asciiTheme="majorBidi" w:eastAsia="標楷體" w:hAnsiTheme="majorBidi" w:cstheme="majorBidi"/>
                <w:b/>
                <w:bCs/>
                <w:color w:val="000000" w:themeColor="text1"/>
                <w:kern w:val="0"/>
                <w:szCs w:val="24"/>
                <w:bdr w:val="none" w:sz="0" w:space="0" w:color="auto" w:frame="1"/>
              </w:rPr>
              <w:t>可重複使用</w:t>
            </w:r>
            <w:r w:rsidRPr="00D60780">
              <w:rPr>
                <w:rFonts w:asciiTheme="majorBidi" w:eastAsia="標楷體" w:hAnsiTheme="majorBidi" w:cstheme="majorBidi"/>
                <w:color w:val="000000" w:themeColor="text1"/>
                <w:kern w:val="0"/>
                <w:szCs w:val="24"/>
              </w:rPr>
              <w:t>：具備耐洗與高耐用度。</w:t>
            </w:r>
          </w:p>
          <w:p w14:paraId="46D31722" w14:textId="77777777" w:rsidR="00220A2E" w:rsidRPr="00D60780" w:rsidRDefault="00220A2E" w:rsidP="00121FBC">
            <w:pPr>
              <w:widowControl/>
              <w:spacing w:before="100" w:beforeAutospacing="1"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 xml:space="preserve">3. </w:t>
            </w:r>
            <w:r w:rsidRPr="00D60780">
              <w:rPr>
                <w:rFonts w:asciiTheme="majorBidi" w:eastAsia="標楷體" w:hAnsiTheme="majorBidi" w:cstheme="majorBidi"/>
                <w:b/>
                <w:bCs/>
                <w:color w:val="000000" w:themeColor="text1"/>
                <w:kern w:val="0"/>
                <w:szCs w:val="24"/>
                <w:bdr w:val="none" w:sz="0" w:space="0" w:color="auto" w:frame="1"/>
              </w:rPr>
              <w:t>減少皮膚受損</w:t>
            </w:r>
            <w:r w:rsidRPr="00D60780">
              <w:rPr>
                <w:rFonts w:asciiTheme="majorBidi" w:eastAsia="標楷體" w:hAnsiTheme="majorBidi" w:cstheme="majorBidi"/>
                <w:color w:val="000000" w:themeColor="text1"/>
                <w:kern w:val="0"/>
                <w:szCs w:val="24"/>
              </w:rPr>
              <w:t>：經實驗能有效降低醫用膠帶撕裂傷。</w:t>
            </w:r>
          </w:p>
          <w:p w14:paraId="2B2B49D3" w14:textId="77777777" w:rsidR="00220A2E" w:rsidRPr="00D60780" w:rsidRDefault="00220A2E" w:rsidP="00121FBC">
            <w:pPr>
              <w:widowControl/>
              <w:spacing w:before="100" w:beforeAutospacing="1"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 xml:space="preserve">4. </w:t>
            </w:r>
            <w:r w:rsidRPr="00D60780">
              <w:rPr>
                <w:rFonts w:asciiTheme="majorBidi" w:eastAsia="標楷體" w:hAnsiTheme="majorBidi" w:cstheme="majorBidi"/>
                <w:b/>
                <w:bCs/>
                <w:color w:val="000000" w:themeColor="text1"/>
                <w:kern w:val="0"/>
                <w:szCs w:val="24"/>
                <w:bdr w:val="none" w:sz="0" w:space="0" w:color="auto" w:frame="1"/>
              </w:rPr>
              <w:t>經濟實實惠</w:t>
            </w:r>
            <w:r w:rsidRPr="00D60780">
              <w:rPr>
                <w:rFonts w:asciiTheme="majorBidi" w:eastAsia="標楷體" w:hAnsiTheme="majorBidi" w:cstheme="majorBidi"/>
                <w:color w:val="000000" w:themeColor="text1"/>
                <w:kern w:val="0"/>
                <w:szCs w:val="24"/>
              </w:rPr>
              <w:t>：能實質減輕長照家庭的經濟負擔。</w:t>
            </w:r>
          </w:p>
        </w:tc>
        <w:tc>
          <w:tcPr>
            <w:tcW w:w="850" w:type="dxa"/>
            <w:vAlign w:val="center"/>
          </w:tcPr>
          <w:p w14:paraId="36BBDF4C"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bdr w:val="none" w:sz="0" w:space="0" w:color="auto" w:frame="1"/>
              </w:rPr>
              <w:t>30</w:t>
            </w:r>
            <w:r w:rsidRPr="00D60780">
              <w:rPr>
                <w:rFonts w:asciiTheme="majorBidi" w:eastAsia="標楷體" w:hAnsiTheme="majorBidi" w:cstheme="majorBidi"/>
                <w:color w:val="000000" w:themeColor="text1"/>
                <w:kern w:val="0"/>
                <w:szCs w:val="24"/>
                <w:bdr w:val="none" w:sz="0" w:space="0" w:color="auto" w:frame="1"/>
              </w:rPr>
              <w:t>分</w:t>
            </w:r>
          </w:p>
        </w:tc>
        <w:tc>
          <w:tcPr>
            <w:tcW w:w="615" w:type="dxa"/>
            <w:vAlign w:val="center"/>
          </w:tcPr>
          <w:p w14:paraId="60723090" w14:textId="77777777" w:rsidR="00220A2E" w:rsidRPr="00D60780" w:rsidRDefault="00220A2E" w:rsidP="00121FBC">
            <w:pPr>
              <w:widowControl/>
              <w:rPr>
                <w:rFonts w:asciiTheme="majorBidi" w:eastAsia="標楷體" w:hAnsiTheme="majorBidi" w:cstheme="majorBidi"/>
                <w:color w:val="000000" w:themeColor="text1"/>
                <w:kern w:val="0"/>
                <w:szCs w:val="24"/>
              </w:rPr>
            </w:pPr>
          </w:p>
        </w:tc>
        <w:tc>
          <w:tcPr>
            <w:tcW w:w="1276" w:type="dxa"/>
            <w:vAlign w:val="center"/>
          </w:tcPr>
          <w:p w14:paraId="17BDE8DE" w14:textId="77777777" w:rsidR="00220A2E" w:rsidRPr="00D60780" w:rsidRDefault="00220A2E" w:rsidP="00121FBC">
            <w:pPr>
              <w:widowControl/>
              <w:rPr>
                <w:rFonts w:asciiTheme="majorBidi" w:eastAsia="標楷體" w:hAnsiTheme="majorBidi" w:cstheme="majorBidi"/>
                <w:color w:val="000000" w:themeColor="text1"/>
                <w:kern w:val="0"/>
                <w:szCs w:val="24"/>
              </w:rPr>
            </w:pPr>
          </w:p>
        </w:tc>
      </w:tr>
      <w:tr w:rsidR="00220A2E" w:rsidRPr="00D60780" w14:paraId="2057C00B" w14:textId="77777777" w:rsidTr="00250531">
        <w:tc>
          <w:tcPr>
            <w:tcW w:w="1555" w:type="dxa"/>
            <w:vAlign w:val="center"/>
          </w:tcPr>
          <w:p w14:paraId="4258EADC" w14:textId="77777777"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四、競賽發表與團隊自信展現</w:t>
            </w:r>
          </w:p>
        </w:tc>
        <w:tc>
          <w:tcPr>
            <w:tcW w:w="4489" w:type="dxa"/>
            <w:vAlign w:val="center"/>
          </w:tcPr>
          <w:p w14:paraId="6836D75B" w14:textId="77777777" w:rsidR="00220A2E" w:rsidRPr="00D60780" w:rsidRDefault="00220A2E" w:rsidP="00121FBC">
            <w:pPr>
              <w:widowControl/>
              <w:spacing w:before="100" w:beforeAutospacing="1"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t>1.</w:t>
            </w:r>
            <w:r w:rsidRPr="00D60780">
              <w:rPr>
                <w:rFonts w:asciiTheme="majorBidi" w:eastAsia="標楷體" w:hAnsiTheme="majorBidi" w:cstheme="majorBidi"/>
                <w:color w:val="000000" w:themeColor="text1"/>
                <w:kern w:val="0"/>
                <w:szCs w:val="24"/>
              </w:rPr>
              <w:t>短影音作品結構完整，能清晰且</w:t>
            </w:r>
            <w:r w:rsidRPr="00D60780">
              <w:rPr>
                <w:rFonts w:asciiTheme="majorBidi" w:eastAsia="標楷體" w:hAnsiTheme="majorBidi" w:cstheme="majorBidi"/>
                <w:b/>
                <w:bCs/>
                <w:color w:val="000000" w:themeColor="text1"/>
                <w:kern w:val="0"/>
                <w:szCs w:val="24"/>
                <w:bdr w:val="none" w:sz="0" w:space="0" w:color="auto" w:frame="1"/>
              </w:rPr>
              <w:t>自信滿滿地介紹</w:t>
            </w:r>
            <w:r w:rsidRPr="00D60780">
              <w:rPr>
                <w:rFonts w:asciiTheme="majorBidi" w:eastAsia="標楷體" w:hAnsiTheme="majorBidi" w:cstheme="majorBidi"/>
                <w:color w:val="000000" w:themeColor="text1"/>
                <w:kern w:val="0"/>
                <w:szCs w:val="24"/>
              </w:rPr>
              <w:t>作品功能與創作動機。</w:t>
            </w:r>
          </w:p>
          <w:p w14:paraId="1AF0AB4E" w14:textId="77777777" w:rsidR="00220A2E" w:rsidRPr="00D60780" w:rsidRDefault="00220A2E" w:rsidP="00121FBC">
            <w:pPr>
              <w:widowControl/>
              <w:spacing w:before="100" w:beforeAutospacing="1" w:after="100" w:afterAutospacing="1"/>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rPr>
              <w:lastRenderedPageBreak/>
              <w:t>2.</w:t>
            </w:r>
            <w:r w:rsidRPr="00D60780">
              <w:rPr>
                <w:rFonts w:asciiTheme="majorBidi" w:eastAsia="標楷體" w:hAnsiTheme="majorBidi" w:cstheme="majorBidi"/>
                <w:color w:val="000000" w:themeColor="text1"/>
                <w:kern w:val="0"/>
                <w:szCs w:val="24"/>
              </w:rPr>
              <w:t>展現出華醫長照系學生的專業素養、團隊協作能力與對學校的榮譽感（與有榮譽焉）。</w:t>
            </w:r>
          </w:p>
        </w:tc>
        <w:tc>
          <w:tcPr>
            <w:tcW w:w="850" w:type="dxa"/>
            <w:vAlign w:val="center"/>
          </w:tcPr>
          <w:p w14:paraId="1DE8A2BC"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color w:val="000000" w:themeColor="text1"/>
                <w:kern w:val="0"/>
                <w:szCs w:val="24"/>
                <w:bdr w:val="none" w:sz="0" w:space="0" w:color="auto" w:frame="1"/>
              </w:rPr>
              <w:lastRenderedPageBreak/>
              <w:t>20</w:t>
            </w:r>
            <w:r w:rsidRPr="00D60780">
              <w:rPr>
                <w:rFonts w:asciiTheme="majorBidi" w:eastAsia="標楷體" w:hAnsiTheme="majorBidi" w:cstheme="majorBidi"/>
                <w:color w:val="000000" w:themeColor="text1"/>
                <w:kern w:val="0"/>
                <w:szCs w:val="24"/>
                <w:bdr w:val="none" w:sz="0" w:space="0" w:color="auto" w:frame="1"/>
              </w:rPr>
              <w:t>分</w:t>
            </w:r>
          </w:p>
        </w:tc>
        <w:tc>
          <w:tcPr>
            <w:tcW w:w="615" w:type="dxa"/>
            <w:vAlign w:val="center"/>
          </w:tcPr>
          <w:p w14:paraId="00B7C025" w14:textId="77777777" w:rsidR="00220A2E" w:rsidRPr="00D60780" w:rsidRDefault="00220A2E" w:rsidP="00121FBC">
            <w:pPr>
              <w:widowControl/>
              <w:rPr>
                <w:rFonts w:asciiTheme="majorBidi" w:eastAsia="標楷體" w:hAnsiTheme="majorBidi" w:cstheme="majorBidi"/>
                <w:color w:val="000000" w:themeColor="text1"/>
                <w:kern w:val="0"/>
                <w:szCs w:val="24"/>
              </w:rPr>
            </w:pPr>
          </w:p>
        </w:tc>
        <w:tc>
          <w:tcPr>
            <w:tcW w:w="1276" w:type="dxa"/>
            <w:vAlign w:val="center"/>
          </w:tcPr>
          <w:p w14:paraId="2453079C" w14:textId="77777777" w:rsidR="00220A2E" w:rsidRPr="00D60780" w:rsidRDefault="00220A2E" w:rsidP="00121FBC">
            <w:pPr>
              <w:widowControl/>
              <w:rPr>
                <w:rFonts w:asciiTheme="majorBidi" w:eastAsia="標楷體" w:hAnsiTheme="majorBidi" w:cstheme="majorBidi"/>
                <w:color w:val="000000" w:themeColor="text1"/>
                <w:kern w:val="0"/>
                <w:szCs w:val="24"/>
              </w:rPr>
            </w:pPr>
          </w:p>
        </w:tc>
      </w:tr>
      <w:tr w:rsidR="00220A2E" w:rsidRPr="00D60780" w14:paraId="38216519" w14:textId="77777777" w:rsidTr="00250531">
        <w:tc>
          <w:tcPr>
            <w:tcW w:w="1555" w:type="dxa"/>
            <w:vAlign w:val="center"/>
          </w:tcPr>
          <w:p w14:paraId="616F3934"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總分</w:t>
            </w:r>
          </w:p>
        </w:tc>
        <w:tc>
          <w:tcPr>
            <w:tcW w:w="4489" w:type="dxa"/>
            <w:vAlign w:val="center"/>
          </w:tcPr>
          <w:p w14:paraId="02F261DD"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評審</w:t>
            </w:r>
            <w:r w:rsidRPr="00D60780">
              <w:rPr>
                <w:rFonts w:asciiTheme="majorBidi" w:eastAsia="標楷體" w:hAnsiTheme="majorBidi" w:cstheme="majorBidi"/>
                <w:b/>
                <w:bCs/>
                <w:color w:val="000000" w:themeColor="text1"/>
                <w:kern w:val="0"/>
                <w:szCs w:val="24"/>
                <w:bdr w:val="none" w:sz="0" w:space="0" w:color="auto" w:frame="1"/>
              </w:rPr>
              <w:t>/</w:t>
            </w:r>
            <w:r w:rsidRPr="00D60780">
              <w:rPr>
                <w:rFonts w:asciiTheme="majorBidi" w:eastAsia="標楷體" w:hAnsiTheme="majorBidi" w:cstheme="majorBidi"/>
                <w:b/>
                <w:bCs/>
                <w:color w:val="000000" w:themeColor="text1"/>
                <w:kern w:val="0"/>
                <w:szCs w:val="24"/>
                <w:bdr w:val="none" w:sz="0" w:space="0" w:color="auto" w:frame="1"/>
              </w:rPr>
              <w:t>任課老師總評分數</w:t>
            </w:r>
          </w:p>
        </w:tc>
        <w:tc>
          <w:tcPr>
            <w:tcW w:w="850" w:type="dxa"/>
            <w:vAlign w:val="center"/>
          </w:tcPr>
          <w:p w14:paraId="27A10E8A" w14:textId="7777777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100</w:t>
            </w:r>
            <w:r w:rsidRPr="00D60780">
              <w:rPr>
                <w:rFonts w:asciiTheme="majorBidi" w:eastAsia="標楷體" w:hAnsiTheme="majorBidi" w:cstheme="majorBidi"/>
                <w:b/>
                <w:bCs/>
                <w:color w:val="000000" w:themeColor="text1"/>
                <w:kern w:val="0"/>
                <w:szCs w:val="24"/>
                <w:bdr w:val="none" w:sz="0" w:space="0" w:color="auto" w:frame="1"/>
              </w:rPr>
              <w:t>分</w:t>
            </w:r>
          </w:p>
        </w:tc>
        <w:tc>
          <w:tcPr>
            <w:tcW w:w="615" w:type="dxa"/>
            <w:vAlign w:val="center"/>
          </w:tcPr>
          <w:p w14:paraId="68B780E6" w14:textId="0D6DDAE9"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___</w:t>
            </w:r>
          </w:p>
        </w:tc>
        <w:tc>
          <w:tcPr>
            <w:tcW w:w="1276" w:type="dxa"/>
            <w:vAlign w:val="center"/>
          </w:tcPr>
          <w:p w14:paraId="62D8F44F" w14:textId="30AC4AB7" w:rsidR="00220A2E" w:rsidRPr="00D60780" w:rsidRDefault="00220A2E" w:rsidP="00121FBC">
            <w:pPr>
              <w:widowControl/>
              <w:rPr>
                <w:rFonts w:asciiTheme="majorBidi" w:eastAsia="標楷體" w:hAnsiTheme="majorBidi" w:cstheme="majorBidi"/>
                <w:color w:val="000000" w:themeColor="text1"/>
                <w:kern w:val="0"/>
                <w:szCs w:val="24"/>
              </w:rPr>
            </w:pPr>
            <w:r w:rsidRPr="00D60780">
              <w:rPr>
                <w:rFonts w:asciiTheme="majorBidi" w:eastAsia="標楷體" w:hAnsiTheme="majorBidi" w:cstheme="majorBidi"/>
                <w:b/>
                <w:bCs/>
                <w:color w:val="000000" w:themeColor="text1"/>
                <w:kern w:val="0"/>
                <w:szCs w:val="24"/>
                <w:bdr w:val="none" w:sz="0" w:space="0" w:color="auto" w:frame="1"/>
              </w:rPr>
              <w:t>簽名：</w:t>
            </w:r>
            <w:r w:rsidRPr="00D60780">
              <w:rPr>
                <w:rFonts w:asciiTheme="majorBidi" w:eastAsia="標楷體" w:hAnsiTheme="majorBidi" w:cstheme="majorBidi"/>
                <w:b/>
                <w:bCs/>
                <w:color w:val="000000" w:themeColor="text1"/>
                <w:kern w:val="0"/>
                <w:szCs w:val="24"/>
                <w:bdr w:val="none" w:sz="0" w:space="0" w:color="auto" w:frame="1"/>
              </w:rPr>
              <w:t>________</w:t>
            </w:r>
          </w:p>
        </w:tc>
      </w:tr>
    </w:tbl>
    <w:p w14:paraId="7B29390F" w14:textId="77777777" w:rsidR="00220A2E" w:rsidRPr="00D60780" w:rsidRDefault="00220A2E" w:rsidP="00220A2E">
      <w:pPr>
        <w:widowControl/>
        <w:spacing w:before="100" w:beforeAutospacing="1"/>
        <w:outlineLvl w:val="2"/>
        <w:rPr>
          <w:rFonts w:asciiTheme="majorBidi" w:eastAsia="標楷體" w:hAnsiTheme="majorBidi" w:cstheme="majorBidi"/>
          <w:b/>
          <w:bCs/>
          <w:color w:val="000000" w:themeColor="text1"/>
          <w:kern w:val="0"/>
          <w:szCs w:val="24"/>
        </w:rPr>
      </w:pPr>
      <w:r w:rsidRPr="00D60780">
        <w:rPr>
          <w:rFonts w:asciiTheme="majorBidi" w:eastAsia="標楷體" w:hAnsiTheme="majorBidi" w:cstheme="majorBidi"/>
          <w:b/>
          <w:bCs/>
          <w:color w:val="000000" w:themeColor="text1"/>
          <w:kern w:val="0"/>
          <w:szCs w:val="24"/>
        </w:rPr>
        <w:t>評分等級標準說明</w:t>
      </w:r>
      <w:r w:rsidRPr="00D60780">
        <w:rPr>
          <w:rFonts w:asciiTheme="majorBidi" w:eastAsia="標楷體" w:hAnsiTheme="majorBidi" w:cstheme="majorBidi"/>
          <w:b/>
          <w:bCs/>
          <w:color w:val="000000" w:themeColor="text1"/>
          <w:kern w:val="0"/>
          <w:szCs w:val="24"/>
        </w:rPr>
        <w:t>:</w:t>
      </w:r>
    </w:p>
    <w:p w14:paraId="777EEF41" w14:textId="5E81F490" w:rsidR="00220A2E" w:rsidRPr="00D60780" w:rsidRDefault="00220A2E">
      <w:pPr>
        <w:widowControl/>
        <w:numPr>
          <w:ilvl w:val="0"/>
          <w:numId w:val="1"/>
        </w:numPr>
        <w:spacing w:before="100" w:beforeAutospacing="1"/>
        <w:rPr>
          <w:rFonts w:asciiTheme="majorBidi" w:eastAsia="標楷體" w:hAnsiTheme="majorBidi" w:cstheme="majorBidi"/>
          <w:color w:val="000000" w:themeColor="text1"/>
          <w:kern w:val="0"/>
          <w:sz w:val="18"/>
          <w:szCs w:val="24"/>
        </w:rPr>
      </w:pPr>
      <w:r w:rsidRPr="00D60780">
        <w:rPr>
          <w:rFonts w:asciiTheme="majorBidi" w:eastAsia="標楷體" w:hAnsiTheme="majorBidi" w:cstheme="majorBidi"/>
          <w:b/>
          <w:bCs/>
          <w:color w:val="000000" w:themeColor="text1"/>
          <w:kern w:val="0"/>
          <w:sz w:val="18"/>
          <w:szCs w:val="24"/>
          <w:bdr w:val="none" w:sz="0" w:space="0" w:color="auto" w:frame="1"/>
        </w:rPr>
        <w:t>優等</w:t>
      </w:r>
      <w:r w:rsidRPr="00D60780">
        <w:rPr>
          <w:rFonts w:asciiTheme="majorBidi" w:eastAsia="標楷體" w:hAnsiTheme="majorBidi" w:cstheme="majorBidi"/>
          <w:b/>
          <w:bCs/>
          <w:color w:val="000000" w:themeColor="text1"/>
          <w:kern w:val="0"/>
          <w:sz w:val="18"/>
          <w:szCs w:val="24"/>
          <w:bdr w:val="none" w:sz="0" w:space="0" w:color="auto" w:frame="1"/>
        </w:rPr>
        <w:t xml:space="preserve"> (90~100</w:t>
      </w:r>
      <w:r w:rsidRPr="00D60780">
        <w:rPr>
          <w:rFonts w:asciiTheme="majorBidi" w:eastAsia="標楷體" w:hAnsiTheme="majorBidi" w:cstheme="majorBidi"/>
          <w:b/>
          <w:bCs/>
          <w:color w:val="000000" w:themeColor="text1"/>
          <w:kern w:val="0"/>
          <w:sz w:val="18"/>
          <w:szCs w:val="24"/>
          <w:bdr w:val="none" w:sz="0" w:space="0" w:color="auto" w:frame="1"/>
        </w:rPr>
        <w:t>分</w:t>
      </w:r>
      <w:r w:rsidRPr="00D60780">
        <w:rPr>
          <w:rFonts w:asciiTheme="majorBidi" w:eastAsia="標楷體" w:hAnsiTheme="majorBidi" w:cstheme="majorBidi"/>
          <w:b/>
          <w:bCs/>
          <w:color w:val="000000" w:themeColor="text1"/>
          <w:kern w:val="0"/>
          <w:sz w:val="18"/>
          <w:szCs w:val="24"/>
          <w:bdr w:val="none" w:sz="0" w:space="0" w:color="auto" w:frame="1"/>
        </w:rPr>
        <w:t>)</w:t>
      </w:r>
      <w:r w:rsidRPr="00D60780">
        <w:rPr>
          <w:rFonts w:asciiTheme="majorBidi" w:eastAsia="標楷體" w:hAnsiTheme="majorBidi" w:cstheme="majorBidi"/>
          <w:b/>
          <w:bCs/>
          <w:color w:val="000000" w:themeColor="text1"/>
          <w:kern w:val="0"/>
          <w:sz w:val="18"/>
          <w:szCs w:val="24"/>
          <w:bdr w:val="none" w:sz="0" w:space="0" w:color="auto" w:frame="1"/>
        </w:rPr>
        <w:t>：</w:t>
      </w:r>
      <w:r w:rsidRPr="00D60780">
        <w:rPr>
          <w:rFonts w:asciiTheme="majorBidi" w:eastAsia="標楷體" w:hAnsiTheme="majorBidi" w:cstheme="majorBidi"/>
          <w:color w:val="000000" w:themeColor="text1"/>
          <w:kern w:val="0"/>
          <w:sz w:val="18"/>
          <w:szCs w:val="24"/>
        </w:rPr>
        <w:t xml:space="preserve"> </w:t>
      </w:r>
      <w:r w:rsidRPr="00D60780">
        <w:rPr>
          <w:rFonts w:asciiTheme="majorBidi" w:eastAsia="標楷體" w:hAnsiTheme="majorBidi" w:cstheme="majorBidi"/>
          <w:color w:val="000000" w:themeColor="text1"/>
          <w:kern w:val="0"/>
          <w:sz w:val="18"/>
          <w:szCs w:val="24"/>
        </w:rPr>
        <w:t>完全達成上述所有指標。作品不僅具備高度創新（</w:t>
      </w:r>
      <w:r w:rsidRPr="00D60780">
        <w:rPr>
          <w:rFonts w:asciiTheme="majorBidi" w:eastAsia="標楷體" w:hAnsiTheme="majorBidi" w:cstheme="majorBidi"/>
          <w:color w:val="000000" w:themeColor="text1"/>
          <w:kern w:val="0"/>
          <w:sz w:val="18"/>
          <w:szCs w:val="24"/>
        </w:rPr>
        <w:t>AI</w:t>
      </w:r>
      <w:r w:rsidRPr="00D60780">
        <w:rPr>
          <w:rFonts w:asciiTheme="majorBidi" w:eastAsia="標楷體" w:hAnsiTheme="majorBidi" w:cstheme="majorBidi"/>
          <w:color w:val="000000" w:themeColor="text1"/>
          <w:kern w:val="0"/>
          <w:sz w:val="18"/>
          <w:szCs w:val="24"/>
        </w:rPr>
        <w:t>融合佳），且確實與</w:t>
      </w:r>
      <w:r w:rsidR="002F2C95" w:rsidRPr="00D60780">
        <w:rPr>
          <w:rFonts w:asciiTheme="majorBidi" w:eastAsia="標楷體" w:hAnsiTheme="majorBidi" w:cstheme="majorBidi"/>
          <w:color w:val="000000" w:themeColor="text1"/>
          <w:kern w:val="0"/>
          <w:sz w:val="18"/>
          <w:szCs w:val="24"/>
        </w:rPr>
        <w:t>個案</w:t>
      </w:r>
      <w:r w:rsidRPr="00D60780">
        <w:rPr>
          <w:rFonts w:asciiTheme="majorBidi" w:eastAsia="標楷體" w:hAnsiTheme="majorBidi" w:cstheme="majorBidi"/>
          <w:color w:val="000000" w:themeColor="text1"/>
          <w:kern w:val="0"/>
          <w:sz w:val="18"/>
          <w:szCs w:val="24"/>
        </w:rPr>
        <w:t>深入討論，改良產品兼具高度經濟實惠與臨床防護價值，短影音發表時自信且極具說服力。</w:t>
      </w:r>
    </w:p>
    <w:p w14:paraId="5BAD85BA" w14:textId="77777777" w:rsidR="00220A2E" w:rsidRPr="00D60780" w:rsidRDefault="00220A2E">
      <w:pPr>
        <w:widowControl/>
        <w:numPr>
          <w:ilvl w:val="0"/>
          <w:numId w:val="1"/>
        </w:numPr>
        <w:spacing w:before="100" w:beforeAutospacing="1"/>
        <w:rPr>
          <w:rFonts w:asciiTheme="majorBidi" w:eastAsia="標楷體" w:hAnsiTheme="majorBidi" w:cstheme="majorBidi"/>
          <w:color w:val="000000" w:themeColor="text1"/>
          <w:kern w:val="0"/>
          <w:sz w:val="18"/>
          <w:szCs w:val="24"/>
        </w:rPr>
      </w:pPr>
      <w:r w:rsidRPr="00D60780">
        <w:rPr>
          <w:rFonts w:asciiTheme="majorBidi" w:eastAsia="標楷體" w:hAnsiTheme="majorBidi" w:cstheme="majorBidi"/>
          <w:b/>
          <w:bCs/>
          <w:color w:val="000000" w:themeColor="text1"/>
          <w:kern w:val="0"/>
          <w:sz w:val="18"/>
          <w:szCs w:val="24"/>
          <w:bdr w:val="none" w:sz="0" w:space="0" w:color="auto" w:frame="1"/>
        </w:rPr>
        <w:t>甲等</w:t>
      </w:r>
      <w:r w:rsidRPr="00D60780">
        <w:rPr>
          <w:rFonts w:asciiTheme="majorBidi" w:eastAsia="標楷體" w:hAnsiTheme="majorBidi" w:cstheme="majorBidi"/>
          <w:b/>
          <w:bCs/>
          <w:color w:val="000000" w:themeColor="text1"/>
          <w:kern w:val="0"/>
          <w:sz w:val="18"/>
          <w:szCs w:val="24"/>
          <w:bdr w:val="none" w:sz="0" w:space="0" w:color="auto" w:frame="1"/>
        </w:rPr>
        <w:t xml:space="preserve"> (80~89</w:t>
      </w:r>
      <w:r w:rsidRPr="00D60780">
        <w:rPr>
          <w:rFonts w:asciiTheme="majorBidi" w:eastAsia="標楷體" w:hAnsiTheme="majorBidi" w:cstheme="majorBidi"/>
          <w:b/>
          <w:bCs/>
          <w:color w:val="000000" w:themeColor="text1"/>
          <w:kern w:val="0"/>
          <w:sz w:val="18"/>
          <w:szCs w:val="24"/>
          <w:bdr w:val="none" w:sz="0" w:space="0" w:color="auto" w:frame="1"/>
        </w:rPr>
        <w:t>分</w:t>
      </w:r>
      <w:r w:rsidRPr="00D60780">
        <w:rPr>
          <w:rFonts w:asciiTheme="majorBidi" w:eastAsia="標楷體" w:hAnsiTheme="majorBidi" w:cstheme="majorBidi"/>
          <w:b/>
          <w:bCs/>
          <w:color w:val="000000" w:themeColor="text1"/>
          <w:kern w:val="0"/>
          <w:sz w:val="18"/>
          <w:szCs w:val="24"/>
          <w:bdr w:val="none" w:sz="0" w:space="0" w:color="auto" w:frame="1"/>
        </w:rPr>
        <w:t>)</w:t>
      </w:r>
      <w:r w:rsidRPr="00D60780">
        <w:rPr>
          <w:rFonts w:asciiTheme="majorBidi" w:eastAsia="標楷體" w:hAnsiTheme="majorBidi" w:cstheme="majorBidi"/>
          <w:b/>
          <w:bCs/>
          <w:color w:val="000000" w:themeColor="text1"/>
          <w:kern w:val="0"/>
          <w:sz w:val="18"/>
          <w:szCs w:val="24"/>
          <w:bdr w:val="none" w:sz="0" w:space="0" w:color="auto" w:frame="1"/>
        </w:rPr>
        <w:t>：</w:t>
      </w:r>
      <w:r w:rsidRPr="00D60780">
        <w:rPr>
          <w:rFonts w:asciiTheme="majorBidi" w:eastAsia="標楷體" w:hAnsiTheme="majorBidi" w:cstheme="majorBidi"/>
          <w:color w:val="000000" w:themeColor="text1"/>
          <w:kern w:val="0"/>
          <w:sz w:val="18"/>
          <w:szCs w:val="24"/>
        </w:rPr>
        <w:t xml:space="preserve"> </w:t>
      </w:r>
      <w:r w:rsidRPr="00D60780">
        <w:rPr>
          <w:rFonts w:asciiTheme="majorBidi" w:eastAsia="標楷體" w:hAnsiTheme="majorBidi" w:cstheme="majorBidi"/>
          <w:color w:val="000000" w:themeColor="text1"/>
          <w:kern w:val="0"/>
          <w:sz w:val="18"/>
          <w:szCs w:val="24"/>
        </w:rPr>
        <w:t>能正確完成生理量測與</w:t>
      </w:r>
      <w:r w:rsidRPr="00D60780">
        <w:rPr>
          <w:rFonts w:asciiTheme="majorBidi" w:eastAsia="標楷體" w:hAnsiTheme="majorBidi" w:cstheme="majorBidi"/>
          <w:color w:val="000000" w:themeColor="text1"/>
          <w:kern w:val="0"/>
          <w:sz w:val="18"/>
          <w:szCs w:val="24"/>
        </w:rPr>
        <w:t xml:space="preserve"> AI </w:t>
      </w:r>
      <w:r w:rsidRPr="00D60780">
        <w:rPr>
          <w:rFonts w:asciiTheme="majorBidi" w:eastAsia="標楷體" w:hAnsiTheme="majorBidi" w:cstheme="majorBidi"/>
          <w:color w:val="000000" w:themeColor="text1"/>
          <w:kern w:val="0"/>
          <w:sz w:val="18"/>
          <w:szCs w:val="24"/>
        </w:rPr>
        <w:t>需求分析，產品設計符合四大核心價值，且能配合比賽進行成果發表，唯在個案訪談的反覆修正歷程上敘述稍嫌簡略。</w:t>
      </w:r>
    </w:p>
    <w:p w14:paraId="2AF006D0" w14:textId="77777777" w:rsidR="00220A2E" w:rsidRPr="00D60780" w:rsidRDefault="00220A2E">
      <w:pPr>
        <w:widowControl/>
        <w:numPr>
          <w:ilvl w:val="0"/>
          <w:numId w:val="1"/>
        </w:numPr>
        <w:spacing w:before="100" w:beforeAutospacing="1"/>
        <w:rPr>
          <w:rFonts w:asciiTheme="majorBidi" w:eastAsia="標楷體" w:hAnsiTheme="majorBidi" w:cstheme="majorBidi"/>
          <w:color w:val="000000" w:themeColor="text1"/>
          <w:kern w:val="0"/>
          <w:sz w:val="18"/>
          <w:szCs w:val="24"/>
        </w:rPr>
      </w:pPr>
      <w:r w:rsidRPr="00D60780">
        <w:rPr>
          <w:rFonts w:asciiTheme="majorBidi" w:eastAsia="標楷體" w:hAnsiTheme="majorBidi" w:cstheme="majorBidi"/>
          <w:b/>
          <w:bCs/>
          <w:color w:val="000000" w:themeColor="text1"/>
          <w:kern w:val="0"/>
          <w:sz w:val="18"/>
          <w:szCs w:val="24"/>
          <w:bdr w:val="none" w:sz="0" w:space="0" w:color="auto" w:frame="1"/>
        </w:rPr>
        <w:t>乙等</w:t>
      </w:r>
      <w:r w:rsidRPr="00D60780">
        <w:rPr>
          <w:rFonts w:asciiTheme="majorBidi" w:eastAsia="標楷體" w:hAnsiTheme="majorBidi" w:cstheme="majorBidi"/>
          <w:b/>
          <w:bCs/>
          <w:color w:val="000000" w:themeColor="text1"/>
          <w:kern w:val="0"/>
          <w:sz w:val="18"/>
          <w:szCs w:val="24"/>
          <w:bdr w:val="none" w:sz="0" w:space="0" w:color="auto" w:frame="1"/>
        </w:rPr>
        <w:t xml:space="preserve"> (70~79</w:t>
      </w:r>
      <w:r w:rsidRPr="00D60780">
        <w:rPr>
          <w:rFonts w:asciiTheme="majorBidi" w:eastAsia="標楷體" w:hAnsiTheme="majorBidi" w:cstheme="majorBidi"/>
          <w:b/>
          <w:bCs/>
          <w:color w:val="000000" w:themeColor="text1"/>
          <w:kern w:val="0"/>
          <w:sz w:val="18"/>
          <w:szCs w:val="24"/>
          <w:bdr w:val="none" w:sz="0" w:space="0" w:color="auto" w:frame="1"/>
        </w:rPr>
        <w:t>分</w:t>
      </w:r>
      <w:r w:rsidRPr="00D60780">
        <w:rPr>
          <w:rFonts w:asciiTheme="majorBidi" w:eastAsia="標楷體" w:hAnsiTheme="majorBidi" w:cstheme="majorBidi"/>
          <w:b/>
          <w:bCs/>
          <w:color w:val="000000" w:themeColor="text1"/>
          <w:kern w:val="0"/>
          <w:sz w:val="18"/>
          <w:szCs w:val="24"/>
          <w:bdr w:val="none" w:sz="0" w:space="0" w:color="auto" w:frame="1"/>
        </w:rPr>
        <w:t>)</w:t>
      </w:r>
      <w:r w:rsidRPr="00D60780">
        <w:rPr>
          <w:rFonts w:asciiTheme="majorBidi" w:eastAsia="標楷體" w:hAnsiTheme="majorBidi" w:cstheme="majorBidi"/>
          <w:b/>
          <w:bCs/>
          <w:color w:val="000000" w:themeColor="text1"/>
          <w:kern w:val="0"/>
          <w:sz w:val="18"/>
          <w:szCs w:val="24"/>
          <w:bdr w:val="none" w:sz="0" w:space="0" w:color="auto" w:frame="1"/>
        </w:rPr>
        <w:t>：</w:t>
      </w:r>
      <w:r w:rsidRPr="00D60780">
        <w:rPr>
          <w:rFonts w:asciiTheme="majorBidi" w:eastAsia="標楷體" w:hAnsiTheme="majorBidi" w:cstheme="majorBidi"/>
          <w:color w:val="000000" w:themeColor="text1"/>
          <w:kern w:val="0"/>
          <w:sz w:val="18"/>
          <w:szCs w:val="24"/>
        </w:rPr>
        <w:t xml:space="preserve"> </w:t>
      </w:r>
      <w:r w:rsidRPr="00D60780">
        <w:rPr>
          <w:rFonts w:asciiTheme="majorBidi" w:eastAsia="標楷體" w:hAnsiTheme="majorBidi" w:cstheme="majorBidi"/>
          <w:color w:val="000000" w:themeColor="text1"/>
          <w:kern w:val="0"/>
          <w:sz w:val="18"/>
          <w:szCs w:val="24"/>
        </w:rPr>
        <w:t>基礎操作能力具備（會操作儀器、有產出作品），但作品與個案實際需求的連結度不足，或產品的可重複使用性與省成本效益較不明顯。</w:t>
      </w:r>
    </w:p>
    <w:p w14:paraId="55423606" w14:textId="77777777" w:rsidR="00220A2E" w:rsidRPr="00D60780" w:rsidRDefault="00220A2E">
      <w:pPr>
        <w:widowControl/>
        <w:numPr>
          <w:ilvl w:val="0"/>
          <w:numId w:val="1"/>
        </w:numPr>
        <w:spacing w:before="100" w:beforeAutospacing="1"/>
        <w:rPr>
          <w:rFonts w:asciiTheme="majorBidi" w:eastAsia="標楷體" w:hAnsiTheme="majorBidi" w:cstheme="majorBidi"/>
          <w:color w:val="000000" w:themeColor="text1"/>
          <w:kern w:val="0"/>
          <w:sz w:val="18"/>
          <w:szCs w:val="24"/>
        </w:rPr>
      </w:pPr>
      <w:r w:rsidRPr="00D60780">
        <w:rPr>
          <w:rFonts w:asciiTheme="majorBidi" w:eastAsia="標楷體" w:hAnsiTheme="majorBidi" w:cstheme="majorBidi"/>
          <w:b/>
          <w:bCs/>
          <w:color w:val="000000" w:themeColor="text1"/>
          <w:kern w:val="0"/>
          <w:sz w:val="18"/>
          <w:szCs w:val="24"/>
          <w:bdr w:val="none" w:sz="0" w:space="0" w:color="auto" w:frame="1"/>
        </w:rPr>
        <w:t>丙等</w:t>
      </w:r>
      <w:r w:rsidRPr="00D60780">
        <w:rPr>
          <w:rFonts w:asciiTheme="majorBidi" w:eastAsia="標楷體" w:hAnsiTheme="majorBidi" w:cstheme="majorBidi"/>
          <w:b/>
          <w:bCs/>
          <w:color w:val="000000" w:themeColor="text1"/>
          <w:kern w:val="0"/>
          <w:sz w:val="18"/>
          <w:szCs w:val="24"/>
          <w:bdr w:val="none" w:sz="0" w:space="0" w:color="auto" w:frame="1"/>
        </w:rPr>
        <w:t xml:space="preserve"> (60~69</w:t>
      </w:r>
      <w:r w:rsidRPr="00D60780">
        <w:rPr>
          <w:rFonts w:asciiTheme="majorBidi" w:eastAsia="標楷體" w:hAnsiTheme="majorBidi" w:cstheme="majorBidi"/>
          <w:b/>
          <w:bCs/>
          <w:color w:val="000000" w:themeColor="text1"/>
          <w:kern w:val="0"/>
          <w:sz w:val="18"/>
          <w:szCs w:val="24"/>
          <w:bdr w:val="none" w:sz="0" w:space="0" w:color="auto" w:frame="1"/>
        </w:rPr>
        <w:t>分</w:t>
      </w:r>
      <w:r w:rsidRPr="00D60780">
        <w:rPr>
          <w:rFonts w:asciiTheme="majorBidi" w:eastAsia="標楷體" w:hAnsiTheme="majorBidi" w:cstheme="majorBidi"/>
          <w:b/>
          <w:bCs/>
          <w:color w:val="000000" w:themeColor="text1"/>
          <w:kern w:val="0"/>
          <w:sz w:val="18"/>
          <w:szCs w:val="24"/>
          <w:bdr w:val="none" w:sz="0" w:space="0" w:color="auto" w:frame="1"/>
        </w:rPr>
        <w:t>)</w:t>
      </w:r>
      <w:r w:rsidRPr="00D60780">
        <w:rPr>
          <w:rFonts w:asciiTheme="majorBidi" w:eastAsia="標楷體" w:hAnsiTheme="majorBidi" w:cstheme="majorBidi"/>
          <w:b/>
          <w:bCs/>
          <w:color w:val="000000" w:themeColor="text1"/>
          <w:kern w:val="0"/>
          <w:sz w:val="18"/>
          <w:szCs w:val="24"/>
          <w:bdr w:val="none" w:sz="0" w:space="0" w:color="auto" w:frame="1"/>
        </w:rPr>
        <w:t>：</w:t>
      </w:r>
      <w:r w:rsidRPr="00D60780">
        <w:rPr>
          <w:rFonts w:asciiTheme="majorBidi" w:eastAsia="標楷體" w:hAnsiTheme="majorBidi" w:cstheme="majorBidi"/>
          <w:color w:val="000000" w:themeColor="text1"/>
          <w:kern w:val="0"/>
          <w:sz w:val="18"/>
          <w:szCs w:val="24"/>
        </w:rPr>
        <w:t xml:space="preserve"> </w:t>
      </w:r>
      <w:r w:rsidRPr="00D60780">
        <w:rPr>
          <w:rFonts w:asciiTheme="majorBidi" w:eastAsia="標楷體" w:hAnsiTheme="majorBidi" w:cstheme="majorBidi"/>
          <w:color w:val="000000" w:themeColor="text1"/>
          <w:kern w:val="0"/>
          <w:sz w:val="18"/>
          <w:szCs w:val="24"/>
        </w:rPr>
        <w:t>未能妥善運用</w:t>
      </w:r>
      <w:r w:rsidRPr="00D60780">
        <w:rPr>
          <w:rFonts w:asciiTheme="majorBidi" w:eastAsia="標楷體" w:hAnsiTheme="majorBidi" w:cstheme="majorBidi"/>
          <w:color w:val="000000" w:themeColor="text1"/>
          <w:kern w:val="0"/>
          <w:sz w:val="18"/>
          <w:szCs w:val="24"/>
        </w:rPr>
        <w:t xml:space="preserve"> AI </w:t>
      </w:r>
      <w:r w:rsidRPr="00D60780">
        <w:rPr>
          <w:rFonts w:asciiTheme="majorBidi" w:eastAsia="標楷體" w:hAnsiTheme="majorBidi" w:cstheme="majorBidi"/>
          <w:color w:val="000000" w:themeColor="text1"/>
          <w:kern w:val="0"/>
          <w:sz w:val="18"/>
          <w:szCs w:val="24"/>
        </w:rPr>
        <w:t>工具，作品未能切中慢性病個案的照護痛點，僅勉強完成基本操作手冊填寫，發表時缺乏自信與專業度。</w:t>
      </w:r>
    </w:p>
    <w:sectPr w:rsidR="00220A2E" w:rsidRPr="00D60780" w:rsidSect="00515776">
      <w:footerReference w:type="default" r:id="rId58"/>
      <w:pgSz w:w="11906" w:h="16838"/>
      <w:pgMar w:top="1440" w:right="1800" w:bottom="1134" w:left="180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21BE" w14:textId="77777777" w:rsidR="00D814A7" w:rsidRDefault="00D814A7" w:rsidP="00511FEF">
      <w:r>
        <w:separator/>
      </w:r>
    </w:p>
  </w:endnote>
  <w:endnote w:type="continuationSeparator" w:id="0">
    <w:p w14:paraId="38896D1A" w14:textId="77777777" w:rsidR="00D814A7" w:rsidRDefault="00D814A7" w:rsidP="00511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355636"/>
      <w:docPartObj>
        <w:docPartGallery w:val="Page Numbers (Bottom of Page)"/>
        <w:docPartUnique/>
      </w:docPartObj>
    </w:sdtPr>
    <w:sdtContent>
      <w:p w14:paraId="551D0840" w14:textId="3D8AE67E" w:rsidR="007921C2" w:rsidRDefault="007921C2">
        <w:pPr>
          <w:pStyle w:val="a8"/>
          <w:jc w:val="center"/>
        </w:pPr>
        <w:r>
          <w:fldChar w:fldCharType="begin"/>
        </w:r>
        <w:r>
          <w:instrText>PAGE   \* MERGEFORMAT</w:instrText>
        </w:r>
        <w:r>
          <w:fldChar w:fldCharType="separate"/>
        </w:r>
        <w:r>
          <w:rPr>
            <w:lang w:val="zh-TW"/>
          </w:rPr>
          <w:t>2</w:t>
        </w:r>
        <w:r>
          <w:fldChar w:fldCharType="end"/>
        </w:r>
      </w:p>
    </w:sdtContent>
  </w:sdt>
  <w:p w14:paraId="3A9D8471" w14:textId="77777777" w:rsidR="007921C2" w:rsidRDefault="007921C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E2B3D" w14:textId="77777777" w:rsidR="00D814A7" w:rsidRDefault="00D814A7" w:rsidP="00511FEF">
      <w:r>
        <w:separator/>
      </w:r>
    </w:p>
  </w:footnote>
  <w:footnote w:type="continuationSeparator" w:id="0">
    <w:p w14:paraId="15310E93" w14:textId="77777777" w:rsidR="00D814A7" w:rsidRDefault="00D814A7" w:rsidP="00511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6F2"/>
    <w:multiLevelType w:val="multilevel"/>
    <w:tmpl w:val="0C7C5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83A64"/>
    <w:multiLevelType w:val="multilevel"/>
    <w:tmpl w:val="A4CE1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81152"/>
    <w:multiLevelType w:val="hybridMultilevel"/>
    <w:tmpl w:val="69D0B84A"/>
    <w:lvl w:ilvl="0" w:tplc="04090003">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3" w15:restartNumberingAfterBreak="0">
    <w:nsid w:val="127425BD"/>
    <w:multiLevelType w:val="multilevel"/>
    <w:tmpl w:val="3B6E4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D6D8B"/>
    <w:multiLevelType w:val="hybridMultilevel"/>
    <w:tmpl w:val="67D0EF2A"/>
    <w:lvl w:ilvl="0" w:tplc="3F12FE7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D61B01"/>
    <w:multiLevelType w:val="multilevel"/>
    <w:tmpl w:val="0C7C5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4E74F9"/>
    <w:multiLevelType w:val="multilevel"/>
    <w:tmpl w:val="7AD48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9B1063"/>
    <w:multiLevelType w:val="multilevel"/>
    <w:tmpl w:val="CCF67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976B47"/>
    <w:multiLevelType w:val="hybridMultilevel"/>
    <w:tmpl w:val="FD7AD3D0"/>
    <w:lvl w:ilvl="0" w:tplc="DCA8C2D2">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16D7815"/>
    <w:multiLevelType w:val="hybridMultilevel"/>
    <w:tmpl w:val="4E8835EA"/>
    <w:lvl w:ilvl="0" w:tplc="3F12FE7C">
      <w:start w:val="1"/>
      <w:numFmt w:val="decimal"/>
      <w:lvlText w:val="%1."/>
      <w:lvlJc w:val="left"/>
      <w:pPr>
        <w:ind w:left="1440" w:hanging="720"/>
      </w:pPr>
      <w:rPr>
        <w:rFonts w:hint="eastAsia"/>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0" w15:restartNumberingAfterBreak="0">
    <w:nsid w:val="59BD7B50"/>
    <w:multiLevelType w:val="multilevel"/>
    <w:tmpl w:val="18C6C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A51987"/>
    <w:multiLevelType w:val="hybridMultilevel"/>
    <w:tmpl w:val="1E10CD1A"/>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 w15:restartNumberingAfterBreak="0">
    <w:nsid w:val="5D833129"/>
    <w:multiLevelType w:val="multilevel"/>
    <w:tmpl w:val="0C7C5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64309F"/>
    <w:multiLevelType w:val="multilevel"/>
    <w:tmpl w:val="3B6E4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6716B0"/>
    <w:multiLevelType w:val="multilevel"/>
    <w:tmpl w:val="3B6E4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BE438F"/>
    <w:multiLevelType w:val="multilevel"/>
    <w:tmpl w:val="0C7C5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425EFF"/>
    <w:multiLevelType w:val="multilevel"/>
    <w:tmpl w:val="2C0AC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8102159">
    <w:abstractNumId w:val="11"/>
  </w:num>
  <w:num w:numId="2" w16cid:durableId="1368338935">
    <w:abstractNumId w:val="2"/>
  </w:num>
  <w:num w:numId="3" w16cid:durableId="1264915679">
    <w:abstractNumId w:val="8"/>
  </w:num>
  <w:num w:numId="4" w16cid:durableId="26764328">
    <w:abstractNumId w:val="9"/>
  </w:num>
  <w:num w:numId="5" w16cid:durableId="2142917994">
    <w:abstractNumId w:val="4"/>
  </w:num>
  <w:num w:numId="6" w16cid:durableId="767386488">
    <w:abstractNumId w:val="6"/>
  </w:num>
  <w:num w:numId="7" w16cid:durableId="1315187413">
    <w:abstractNumId w:val="7"/>
  </w:num>
  <w:num w:numId="8" w16cid:durableId="1926764254">
    <w:abstractNumId w:val="10"/>
  </w:num>
  <w:num w:numId="9" w16cid:durableId="698891428">
    <w:abstractNumId w:val="1"/>
  </w:num>
  <w:num w:numId="10" w16cid:durableId="321273345">
    <w:abstractNumId w:val="14"/>
  </w:num>
  <w:num w:numId="11" w16cid:durableId="539978812">
    <w:abstractNumId w:val="16"/>
  </w:num>
  <w:num w:numId="12" w16cid:durableId="282731038">
    <w:abstractNumId w:val="15"/>
  </w:num>
  <w:num w:numId="13" w16cid:durableId="1322076237">
    <w:abstractNumId w:val="0"/>
  </w:num>
  <w:num w:numId="14" w16cid:durableId="635186270">
    <w:abstractNumId w:val="12"/>
  </w:num>
  <w:num w:numId="15" w16cid:durableId="610666342">
    <w:abstractNumId w:val="5"/>
  </w:num>
  <w:num w:numId="16" w16cid:durableId="1925454081">
    <w:abstractNumId w:val="13"/>
  </w:num>
  <w:num w:numId="17" w16cid:durableId="1658838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B6A"/>
    <w:rsid w:val="000107D3"/>
    <w:rsid w:val="00012DFD"/>
    <w:rsid w:val="0004279E"/>
    <w:rsid w:val="0004547C"/>
    <w:rsid w:val="00076D8C"/>
    <w:rsid w:val="000A0ADF"/>
    <w:rsid w:val="000F171E"/>
    <w:rsid w:val="000F4788"/>
    <w:rsid w:val="001408A6"/>
    <w:rsid w:val="00151A35"/>
    <w:rsid w:val="001570F3"/>
    <w:rsid w:val="00181F8E"/>
    <w:rsid w:val="00182D0B"/>
    <w:rsid w:val="001B1B6A"/>
    <w:rsid w:val="00214301"/>
    <w:rsid w:val="00220A2E"/>
    <w:rsid w:val="00242D40"/>
    <w:rsid w:val="00250531"/>
    <w:rsid w:val="0028318D"/>
    <w:rsid w:val="002B2DD3"/>
    <w:rsid w:val="002D0168"/>
    <w:rsid w:val="002D3B9B"/>
    <w:rsid w:val="002E040C"/>
    <w:rsid w:val="002E40EA"/>
    <w:rsid w:val="002F2C95"/>
    <w:rsid w:val="00316AAD"/>
    <w:rsid w:val="00323E69"/>
    <w:rsid w:val="00337C2E"/>
    <w:rsid w:val="003764C4"/>
    <w:rsid w:val="003D46C6"/>
    <w:rsid w:val="005003D9"/>
    <w:rsid w:val="005042B5"/>
    <w:rsid w:val="00511FEF"/>
    <w:rsid w:val="00515776"/>
    <w:rsid w:val="00522D85"/>
    <w:rsid w:val="005619A3"/>
    <w:rsid w:val="00564975"/>
    <w:rsid w:val="005879F2"/>
    <w:rsid w:val="00661A56"/>
    <w:rsid w:val="006F4848"/>
    <w:rsid w:val="00706C2C"/>
    <w:rsid w:val="007242D4"/>
    <w:rsid w:val="007921C2"/>
    <w:rsid w:val="007D19E3"/>
    <w:rsid w:val="00913621"/>
    <w:rsid w:val="009565CA"/>
    <w:rsid w:val="009814B2"/>
    <w:rsid w:val="00984DE6"/>
    <w:rsid w:val="00985631"/>
    <w:rsid w:val="009C00C7"/>
    <w:rsid w:val="009F60AA"/>
    <w:rsid w:val="00A1039E"/>
    <w:rsid w:val="00A363CC"/>
    <w:rsid w:val="00A527A1"/>
    <w:rsid w:val="00A54B67"/>
    <w:rsid w:val="00A63623"/>
    <w:rsid w:val="00AD1088"/>
    <w:rsid w:val="00AD2995"/>
    <w:rsid w:val="00B52454"/>
    <w:rsid w:val="00B528C1"/>
    <w:rsid w:val="00BD2607"/>
    <w:rsid w:val="00BE6694"/>
    <w:rsid w:val="00C501AA"/>
    <w:rsid w:val="00C5450F"/>
    <w:rsid w:val="00C825F7"/>
    <w:rsid w:val="00CE636B"/>
    <w:rsid w:val="00CF3FA4"/>
    <w:rsid w:val="00CF79C1"/>
    <w:rsid w:val="00D60780"/>
    <w:rsid w:val="00D814A7"/>
    <w:rsid w:val="00DE2B62"/>
    <w:rsid w:val="00DF7C8F"/>
    <w:rsid w:val="00E65C20"/>
    <w:rsid w:val="00E74DD6"/>
    <w:rsid w:val="00EA23DC"/>
    <w:rsid w:val="00F36372"/>
    <w:rsid w:val="00F52FDE"/>
    <w:rsid w:val="00FB72D5"/>
    <w:rsid w:val="00FC2967"/>
    <w:rsid w:val="00FC62A1"/>
    <w:rsid w:val="00FC76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B9853"/>
  <w15:chartTrackingRefBased/>
  <w15:docId w15:val="{11BFCC54-3697-4460-BBA1-483DAE73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BD2607"/>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BD2607"/>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BD2607"/>
    <w:pPr>
      <w:widowControl/>
      <w:spacing w:before="100" w:beforeAutospacing="1" w:after="100" w:afterAutospacing="1"/>
      <w:outlineLvl w:val="2"/>
    </w:pPr>
    <w:rPr>
      <w:rFonts w:ascii="新細明體" w:eastAsia="新細明體" w:hAnsi="新細明體" w:cs="新細明體"/>
      <w:b/>
      <w:bCs/>
      <w:kern w:val="0"/>
      <w:sz w:val="27"/>
      <w:szCs w:val="27"/>
    </w:rPr>
  </w:style>
  <w:style w:type="paragraph" w:styleId="4">
    <w:name w:val="heading 4"/>
    <w:basedOn w:val="a"/>
    <w:next w:val="a"/>
    <w:link w:val="40"/>
    <w:uiPriority w:val="9"/>
    <w:semiHidden/>
    <w:unhideWhenUsed/>
    <w:qFormat/>
    <w:rsid w:val="00706C2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BD2607"/>
    <w:rPr>
      <w:rFonts w:ascii="新細明體" w:eastAsia="新細明體" w:hAnsi="新細明體" w:cs="新細明體"/>
      <w:b/>
      <w:bCs/>
      <w:kern w:val="36"/>
      <w:sz w:val="48"/>
      <w:szCs w:val="48"/>
    </w:rPr>
  </w:style>
  <w:style w:type="character" w:customStyle="1" w:styleId="20">
    <w:name w:val="標題 2 字元"/>
    <w:basedOn w:val="a0"/>
    <w:link w:val="2"/>
    <w:uiPriority w:val="9"/>
    <w:rsid w:val="00BD2607"/>
    <w:rPr>
      <w:rFonts w:ascii="新細明體" w:eastAsia="新細明體" w:hAnsi="新細明體" w:cs="新細明體"/>
      <w:b/>
      <w:bCs/>
      <w:kern w:val="0"/>
      <w:sz w:val="36"/>
      <w:szCs w:val="36"/>
    </w:rPr>
  </w:style>
  <w:style w:type="character" w:customStyle="1" w:styleId="30">
    <w:name w:val="標題 3 字元"/>
    <w:basedOn w:val="a0"/>
    <w:link w:val="3"/>
    <w:uiPriority w:val="9"/>
    <w:rsid w:val="00BD2607"/>
    <w:rPr>
      <w:rFonts w:ascii="新細明體" w:eastAsia="新細明體" w:hAnsi="新細明體" w:cs="新細明體"/>
      <w:b/>
      <w:bCs/>
      <w:kern w:val="0"/>
      <w:sz w:val="27"/>
      <w:szCs w:val="27"/>
    </w:rPr>
  </w:style>
  <w:style w:type="paragraph" w:styleId="Web">
    <w:name w:val="Normal (Web)"/>
    <w:basedOn w:val="a"/>
    <w:uiPriority w:val="99"/>
    <w:semiHidden/>
    <w:unhideWhenUsed/>
    <w:rsid w:val="00BD2607"/>
    <w:pPr>
      <w:widowControl/>
      <w:spacing w:before="100" w:beforeAutospacing="1" w:after="100" w:afterAutospacing="1"/>
    </w:pPr>
    <w:rPr>
      <w:rFonts w:ascii="新細明體" w:eastAsia="新細明體" w:hAnsi="新細明體" w:cs="新細明體"/>
      <w:kern w:val="0"/>
      <w:szCs w:val="24"/>
    </w:rPr>
  </w:style>
  <w:style w:type="character" w:styleId="a4">
    <w:name w:val="Strong"/>
    <w:basedOn w:val="a0"/>
    <w:uiPriority w:val="22"/>
    <w:qFormat/>
    <w:rsid w:val="00BD2607"/>
    <w:rPr>
      <w:b/>
      <w:bCs/>
    </w:rPr>
  </w:style>
  <w:style w:type="paragraph" w:styleId="a5">
    <w:name w:val="List Paragraph"/>
    <w:basedOn w:val="a"/>
    <w:uiPriority w:val="34"/>
    <w:qFormat/>
    <w:rsid w:val="00220A2E"/>
    <w:pPr>
      <w:ind w:leftChars="200" w:left="480"/>
    </w:pPr>
    <w:rPr>
      <w:rFonts w:ascii="Calibri" w:eastAsia="新細明體" w:hAnsi="Calibri" w:cs="Times New Roman"/>
    </w:rPr>
  </w:style>
  <w:style w:type="paragraph" w:styleId="a6">
    <w:name w:val="header"/>
    <w:basedOn w:val="a"/>
    <w:link w:val="a7"/>
    <w:uiPriority w:val="99"/>
    <w:unhideWhenUsed/>
    <w:rsid w:val="00511FEF"/>
    <w:pPr>
      <w:tabs>
        <w:tab w:val="center" w:pos="4153"/>
        <w:tab w:val="right" w:pos="8306"/>
      </w:tabs>
      <w:snapToGrid w:val="0"/>
    </w:pPr>
    <w:rPr>
      <w:sz w:val="20"/>
      <w:szCs w:val="20"/>
    </w:rPr>
  </w:style>
  <w:style w:type="character" w:customStyle="1" w:styleId="a7">
    <w:name w:val="頁首 字元"/>
    <w:basedOn w:val="a0"/>
    <w:link w:val="a6"/>
    <w:uiPriority w:val="99"/>
    <w:rsid w:val="00511FEF"/>
    <w:rPr>
      <w:sz w:val="20"/>
      <w:szCs w:val="20"/>
    </w:rPr>
  </w:style>
  <w:style w:type="paragraph" w:styleId="a8">
    <w:name w:val="footer"/>
    <w:basedOn w:val="a"/>
    <w:link w:val="a9"/>
    <w:uiPriority w:val="99"/>
    <w:unhideWhenUsed/>
    <w:rsid w:val="00511FEF"/>
    <w:pPr>
      <w:tabs>
        <w:tab w:val="center" w:pos="4153"/>
        <w:tab w:val="right" w:pos="8306"/>
      </w:tabs>
      <w:snapToGrid w:val="0"/>
    </w:pPr>
    <w:rPr>
      <w:sz w:val="20"/>
      <w:szCs w:val="20"/>
    </w:rPr>
  </w:style>
  <w:style w:type="character" w:customStyle="1" w:styleId="a9">
    <w:name w:val="頁尾 字元"/>
    <w:basedOn w:val="a0"/>
    <w:link w:val="a8"/>
    <w:uiPriority w:val="99"/>
    <w:rsid w:val="00511FEF"/>
    <w:rPr>
      <w:sz w:val="20"/>
      <w:szCs w:val="20"/>
    </w:rPr>
  </w:style>
  <w:style w:type="paragraph" w:styleId="aa">
    <w:name w:val="No Spacing"/>
    <w:link w:val="ab"/>
    <w:uiPriority w:val="1"/>
    <w:qFormat/>
    <w:rsid w:val="00515776"/>
    <w:rPr>
      <w:kern w:val="0"/>
      <w:sz w:val="22"/>
    </w:rPr>
  </w:style>
  <w:style w:type="character" w:customStyle="1" w:styleId="ab">
    <w:name w:val="無間距 字元"/>
    <w:basedOn w:val="a0"/>
    <w:link w:val="aa"/>
    <w:uiPriority w:val="1"/>
    <w:rsid w:val="00515776"/>
    <w:rPr>
      <w:kern w:val="0"/>
      <w:sz w:val="22"/>
    </w:rPr>
  </w:style>
  <w:style w:type="character" w:styleId="ac">
    <w:name w:val="Hyperlink"/>
    <w:basedOn w:val="a0"/>
    <w:uiPriority w:val="99"/>
    <w:unhideWhenUsed/>
    <w:rsid w:val="003764C4"/>
    <w:rPr>
      <w:color w:val="0563C1" w:themeColor="hyperlink"/>
      <w:u w:val="single"/>
    </w:rPr>
  </w:style>
  <w:style w:type="character" w:styleId="ad">
    <w:name w:val="Unresolved Mention"/>
    <w:basedOn w:val="a0"/>
    <w:uiPriority w:val="99"/>
    <w:semiHidden/>
    <w:unhideWhenUsed/>
    <w:rsid w:val="003764C4"/>
    <w:rPr>
      <w:color w:val="605E5C"/>
      <w:shd w:val="clear" w:color="auto" w:fill="E1DFDD"/>
    </w:rPr>
  </w:style>
  <w:style w:type="character" w:customStyle="1" w:styleId="40">
    <w:name w:val="標題 4 字元"/>
    <w:basedOn w:val="a0"/>
    <w:link w:val="4"/>
    <w:uiPriority w:val="9"/>
    <w:semiHidden/>
    <w:rsid w:val="00706C2C"/>
    <w:rPr>
      <w:rFonts w:asciiTheme="majorHAnsi" w:eastAsiaTheme="majorEastAsia" w:hAnsiTheme="majorHAnsi" w:cstheme="majorBidi"/>
      <w:sz w:val="36"/>
      <w:szCs w:val="36"/>
    </w:rPr>
  </w:style>
  <w:style w:type="paragraph" w:styleId="ae">
    <w:name w:val="caption"/>
    <w:basedOn w:val="a"/>
    <w:next w:val="a"/>
    <w:uiPriority w:val="35"/>
    <w:semiHidden/>
    <w:unhideWhenUsed/>
    <w:qFormat/>
    <w:rsid w:val="00F36372"/>
    <w:rPr>
      <w:sz w:val="20"/>
      <w:szCs w:val="20"/>
    </w:rPr>
  </w:style>
  <w:style w:type="table" w:styleId="21">
    <w:name w:val="Plain Table 2"/>
    <w:basedOn w:val="a1"/>
    <w:uiPriority w:val="42"/>
    <w:rsid w:val="00D607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
    <w:name w:val="FollowedHyperlink"/>
    <w:basedOn w:val="a0"/>
    <w:uiPriority w:val="99"/>
    <w:semiHidden/>
    <w:unhideWhenUsed/>
    <w:rsid w:val="00181F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75242">
      <w:bodyDiv w:val="1"/>
      <w:marLeft w:val="0"/>
      <w:marRight w:val="0"/>
      <w:marTop w:val="0"/>
      <w:marBottom w:val="0"/>
      <w:divBdr>
        <w:top w:val="none" w:sz="0" w:space="0" w:color="auto"/>
        <w:left w:val="none" w:sz="0" w:space="0" w:color="auto"/>
        <w:bottom w:val="none" w:sz="0" w:space="0" w:color="auto"/>
        <w:right w:val="none" w:sz="0" w:space="0" w:color="auto"/>
      </w:divBdr>
    </w:div>
    <w:div w:id="1447311353">
      <w:bodyDiv w:val="1"/>
      <w:marLeft w:val="0"/>
      <w:marRight w:val="0"/>
      <w:marTop w:val="0"/>
      <w:marBottom w:val="0"/>
      <w:divBdr>
        <w:top w:val="none" w:sz="0" w:space="0" w:color="auto"/>
        <w:left w:val="none" w:sz="0" w:space="0" w:color="auto"/>
        <w:bottom w:val="none" w:sz="0" w:space="0" w:color="auto"/>
        <w:right w:val="none" w:sz="0" w:space="0" w:color="auto"/>
      </w:divBdr>
    </w:div>
    <w:div w:id="1618632844">
      <w:bodyDiv w:val="1"/>
      <w:marLeft w:val="0"/>
      <w:marRight w:val="0"/>
      <w:marTop w:val="0"/>
      <w:marBottom w:val="0"/>
      <w:divBdr>
        <w:top w:val="none" w:sz="0" w:space="0" w:color="auto"/>
        <w:left w:val="none" w:sz="0" w:space="0" w:color="auto"/>
        <w:bottom w:val="none" w:sz="0" w:space="0" w:color="auto"/>
        <w:right w:val="none" w:sz="0" w:space="0" w:color="auto"/>
      </w:divBdr>
    </w:div>
    <w:div w:id="1850944433">
      <w:bodyDiv w:val="1"/>
      <w:marLeft w:val="0"/>
      <w:marRight w:val="0"/>
      <w:marTop w:val="0"/>
      <w:marBottom w:val="0"/>
      <w:divBdr>
        <w:top w:val="none" w:sz="0" w:space="0" w:color="auto"/>
        <w:left w:val="none" w:sz="0" w:space="0" w:color="auto"/>
        <w:bottom w:val="none" w:sz="0" w:space="0" w:color="auto"/>
        <w:right w:val="none" w:sz="0" w:space="0" w:color="auto"/>
      </w:divBdr>
      <w:divsChild>
        <w:div w:id="998658392">
          <w:blockQuote w:val="1"/>
          <w:marLeft w:val="0"/>
          <w:marRight w:val="0"/>
          <w:marTop w:val="0"/>
          <w:marBottom w:val="0"/>
          <w:divBdr>
            <w:top w:val="none" w:sz="0" w:space="0" w:color="auto"/>
            <w:left w:val="none" w:sz="0" w:space="0" w:color="auto"/>
            <w:bottom w:val="none" w:sz="0" w:space="0" w:color="auto"/>
            <w:right w:val="none" w:sz="0" w:space="0" w:color="auto"/>
          </w:divBdr>
        </w:div>
        <w:div w:id="799810703">
          <w:blockQuote w:val="1"/>
          <w:marLeft w:val="0"/>
          <w:marRight w:val="0"/>
          <w:marTop w:val="0"/>
          <w:marBottom w:val="0"/>
          <w:divBdr>
            <w:top w:val="none" w:sz="0" w:space="0" w:color="auto"/>
            <w:left w:val="none" w:sz="0" w:space="0" w:color="auto"/>
            <w:bottom w:val="none" w:sz="0" w:space="0" w:color="auto"/>
            <w:right w:val="none" w:sz="0" w:space="0" w:color="auto"/>
          </w:divBdr>
        </w:div>
        <w:div w:id="833381106">
          <w:blockQuote w:val="1"/>
          <w:marLeft w:val="0"/>
          <w:marRight w:val="0"/>
          <w:marTop w:val="0"/>
          <w:marBottom w:val="0"/>
          <w:divBdr>
            <w:top w:val="none" w:sz="0" w:space="0" w:color="auto"/>
            <w:left w:val="none" w:sz="0" w:space="0" w:color="auto"/>
            <w:bottom w:val="none" w:sz="0" w:space="0" w:color="auto"/>
            <w:right w:val="none" w:sz="0" w:space="0" w:color="auto"/>
          </w:divBdr>
        </w:div>
        <w:div w:id="16048477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342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yperlink" Target="https://doi.org/10.3389/fpsyg.2022.86520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microsoft.com/office/2007/relationships/hdphoto" Target="media/hdphoto1.wdp"/><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s://www.google.com/search?q=https://www.designcouncil.org.uk/our-resources/beyond-net-zero-a-systemic-design-approach/" TargetMode="Externa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svg"/><Relationship Id="rId57" Type="http://schemas.openxmlformats.org/officeDocument/2006/relationships/hyperlink" Target="https://doi.org/10.3389/fpsyg.2022.865206"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AA8D5-7B3A-4801-872D-620A42EBC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21</Pages>
  <Words>2267</Words>
  <Characters>12928</Characters>
  <Application>Microsoft Office Word</Application>
  <DocSecurity>0</DocSecurity>
  <Lines>107</Lines>
  <Paragraphs>30</Paragraphs>
  <ScaleCrop>false</ScaleCrop>
  <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案名稱：智慧遠距與 AI 慢性病個案管理：居家減壓防護具創新實作
課程名稱：慢性病照顧與管理 
教師姓名：林家玉 老師
系所: 長期照顧經營管理系</dc:title>
  <dc:subject/>
  <dc:creator>user</dc:creator>
  <cp:keywords/>
  <dc:description/>
  <cp:lastModifiedBy>Chiayu Lin</cp:lastModifiedBy>
  <cp:revision>16</cp:revision>
  <dcterms:created xsi:type="dcterms:W3CDTF">2026-07-04T11:15:00Z</dcterms:created>
  <dcterms:modified xsi:type="dcterms:W3CDTF">2026-07-04T16:51:00Z</dcterms:modified>
</cp:coreProperties>
</file>